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54" w:rsidRPr="00801217" w:rsidRDefault="00B10154" w:rsidP="00801217">
      <w:pPr>
        <w:pStyle w:val="NoSpacing"/>
        <w:jc w:val="center"/>
        <w:rPr>
          <w:rFonts w:asciiTheme="majorBidi" w:hAnsiTheme="majorBidi" w:cstheme="majorBidi"/>
          <w:sz w:val="32"/>
          <w:szCs w:val="32"/>
        </w:rPr>
      </w:pPr>
    </w:p>
    <w:p w:rsidR="00801217" w:rsidRPr="00801217" w:rsidRDefault="00801217" w:rsidP="00801217">
      <w:pPr>
        <w:pStyle w:val="NoSpacing"/>
        <w:jc w:val="center"/>
        <w:rPr>
          <w:rFonts w:asciiTheme="majorBidi" w:eastAsia="Times New Roman" w:hAnsiTheme="majorBidi" w:cstheme="majorBidi"/>
          <w:b/>
          <w:color w:val="000000"/>
          <w:sz w:val="32"/>
          <w:szCs w:val="32"/>
        </w:rPr>
      </w:pPr>
      <w:r w:rsidRPr="00801217">
        <w:rPr>
          <w:rFonts w:asciiTheme="majorBidi" w:eastAsia="Times New Roman" w:hAnsiTheme="majorBidi" w:cstheme="majorBidi"/>
          <w:b/>
          <w:color w:val="000000"/>
          <w:sz w:val="32"/>
          <w:szCs w:val="32"/>
        </w:rPr>
        <w:t>Criminal Law Politics on the Granting of Remissions to Prisoners: Research on Class IIA Prison of Binjai</w:t>
      </w:r>
    </w:p>
    <w:p w:rsidR="00801217" w:rsidRPr="00801217" w:rsidRDefault="00801217" w:rsidP="00801217">
      <w:pPr>
        <w:pStyle w:val="NoSpacing"/>
        <w:jc w:val="center"/>
        <w:rPr>
          <w:rFonts w:asciiTheme="majorBidi" w:eastAsia="Times New Roman" w:hAnsiTheme="majorBidi" w:cstheme="majorBidi"/>
          <w:b/>
          <w:color w:val="000000"/>
          <w:sz w:val="32"/>
          <w:szCs w:val="32"/>
        </w:rPr>
      </w:pPr>
    </w:p>
    <w:p w:rsidR="00801217" w:rsidRPr="00801217" w:rsidRDefault="00801217" w:rsidP="00801217">
      <w:pPr>
        <w:pStyle w:val="NoSpacing"/>
        <w:jc w:val="center"/>
        <w:rPr>
          <w:rFonts w:asciiTheme="majorBidi" w:eastAsia="Times New Roman" w:hAnsiTheme="majorBidi" w:cstheme="majorBidi"/>
          <w:b/>
          <w:color w:val="000000"/>
          <w:sz w:val="24"/>
          <w:szCs w:val="24"/>
          <w:vertAlign w:val="superscript"/>
        </w:rPr>
      </w:pPr>
      <w:r>
        <w:rPr>
          <w:rFonts w:asciiTheme="majorBidi" w:eastAsia="Times New Roman" w:hAnsiTheme="majorBidi" w:cstheme="majorBidi"/>
          <w:b/>
          <w:color w:val="000000"/>
          <w:sz w:val="24"/>
          <w:szCs w:val="24"/>
        </w:rPr>
        <w:t>Sudarno Hariadi Nasution</w:t>
      </w:r>
      <w:r>
        <w:rPr>
          <w:rFonts w:asciiTheme="majorBidi" w:eastAsia="Times New Roman" w:hAnsiTheme="majorBidi" w:cstheme="majorBidi"/>
          <w:b/>
          <w:color w:val="000000"/>
          <w:sz w:val="24"/>
          <w:szCs w:val="24"/>
          <w:vertAlign w:val="superscript"/>
        </w:rPr>
        <w:t>1</w:t>
      </w:r>
      <w:r w:rsidRPr="00801217">
        <w:rPr>
          <w:rFonts w:asciiTheme="majorBidi" w:eastAsia="Times New Roman" w:hAnsiTheme="majorBidi" w:cstheme="majorBidi"/>
          <w:b/>
          <w:color w:val="000000"/>
          <w:sz w:val="24"/>
          <w:szCs w:val="24"/>
        </w:rPr>
        <w:t>*, Ism</w:t>
      </w:r>
      <w:r>
        <w:rPr>
          <w:rFonts w:asciiTheme="majorBidi" w:eastAsia="Times New Roman" w:hAnsiTheme="majorBidi" w:cstheme="majorBidi"/>
          <w:b/>
          <w:color w:val="000000"/>
          <w:sz w:val="24"/>
          <w:szCs w:val="24"/>
        </w:rPr>
        <w:t>aidar</w:t>
      </w:r>
      <w:r>
        <w:rPr>
          <w:rFonts w:asciiTheme="majorBidi" w:eastAsia="Times New Roman" w:hAnsiTheme="majorBidi" w:cstheme="majorBidi"/>
          <w:b/>
          <w:color w:val="000000"/>
          <w:sz w:val="24"/>
          <w:szCs w:val="24"/>
          <w:vertAlign w:val="superscript"/>
        </w:rPr>
        <w:t>2</w:t>
      </w:r>
      <w:r>
        <w:rPr>
          <w:rFonts w:asciiTheme="majorBidi" w:eastAsia="Times New Roman" w:hAnsiTheme="majorBidi" w:cstheme="majorBidi"/>
          <w:b/>
          <w:color w:val="000000"/>
          <w:sz w:val="24"/>
          <w:szCs w:val="24"/>
        </w:rPr>
        <w:t>, Tamaulina Br. Sembiring</w:t>
      </w:r>
      <w:r>
        <w:rPr>
          <w:rFonts w:asciiTheme="majorBidi" w:eastAsia="Times New Roman" w:hAnsiTheme="majorBidi" w:cstheme="majorBidi"/>
          <w:b/>
          <w:color w:val="000000"/>
          <w:sz w:val="24"/>
          <w:szCs w:val="24"/>
          <w:vertAlign w:val="superscript"/>
        </w:rPr>
        <w:t>3</w:t>
      </w:r>
    </w:p>
    <w:p w:rsidR="00801217" w:rsidRPr="00801217" w:rsidRDefault="00801217" w:rsidP="00801217">
      <w:pPr>
        <w:pStyle w:val="NoSpacing"/>
        <w:jc w:val="center"/>
        <w:rPr>
          <w:rFonts w:asciiTheme="majorBidi" w:eastAsia="Times New Roman" w:hAnsiTheme="majorBidi" w:cstheme="majorBidi"/>
          <w:bCs/>
          <w:color w:val="000000"/>
          <w:sz w:val="20"/>
          <w:szCs w:val="20"/>
          <w:vertAlign w:val="superscript"/>
        </w:rPr>
      </w:pPr>
      <w:r w:rsidRPr="00801217">
        <w:rPr>
          <w:rFonts w:asciiTheme="majorBidi" w:eastAsia="Times New Roman" w:hAnsiTheme="majorBidi" w:cstheme="majorBidi"/>
          <w:bCs/>
          <w:color w:val="000000"/>
          <w:sz w:val="20"/>
          <w:szCs w:val="20"/>
        </w:rPr>
        <w:t>Universitas P</w:t>
      </w:r>
      <w:r>
        <w:rPr>
          <w:rFonts w:asciiTheme="majorBidi" w:eastAsia="Times New Roman" w:hAnsiTheme="majorBidi" w:cstheme="majorBidi"/>
          <w:bCs/>
          <w:color w:val="000000"/>
          <w:sz w:val="20"/>
          <w:szCs w:val="20"/>
        </w:rPr>
        <w:t>embangunan Panca Budi, Indonesia</w:t>
      </w:r>
      <w:r>
        <w:rPr>
          <w:rFonts w:asciiTheme="majorBidi" w:eastAsia="Times New Roman" w:hAnsiTheme="majorBidi" w:cstheme="majorBidi"/>
          <w:bCs/>
          <w:color w:val="000000"/>
          <w:sz w:val="20"/>
          <w:szCs w:val="20"/>
          <w:vertAlign w:val="superscript"/>
        </w:rPr>
        <w:t>1</w:t>
      </w:r>
    </w:p>
    <w:p w:rsidR="00801217" w:rsidRPr="00801217" w:rsidRDefault="00801217" w:rsidP="00801217">
      <w:pPr>
        <w:pStyle w:val="NoSpacing"/>
        <w:jc w:val="center"/>
        <w:rPr>
          <w:rFonts w:asciiTheme="majorBidi" w:eastAsia="Times New Roman" w:hAnsiTheme="majorBidi" w:cstheme="majorBidi"/>
          <w:bCs/>
          <w:color w:val="000000"/>
          <w:sz w:val="20"/>
          <w:szCs w:val="20"/>
          <w:vertAlign w:val="superscript"/>
        </w:rPr>
      </w:pPr>
      <w:r w:rsidRPr="00801217">
        <w:rPr>
          <w:rFonts w:asciiTheme="majorBidi" w:eastAsia="Times New Roman" w:hAnsiTheme="majorBidi" w:cstheme="majorBidi"/>
          <w:bCs/>
          <w:color w:val="000000"/>
          <w:sz w:val="20"/>
          <w:szCs w:val="20"/>
        </w:rPr>
        <w:t>Universitas Pembangunan Panca Budi, Indonesia</w:t>
      </w:r>
      <w:r>
        <w:rPr>
          <w:rFonts w:asciiTheme="majorBidi" w:eastAsia="Times New Roman" w:hAnsiTheme="majorBidi" w:cstheme="majorBidi"/>
          <w:bCs/>
          <w:color w:val="000000"/>
          <w:sz w:val="20"/>
          <w:szCs w:val="20"/>
          <w:vertAlign w:val="superscript"/>
        </w:rPr>
        <w:t>2</w:t>
      </w:r>
    </w:p>
    <w:p w:rsidR="00801217" w:rsidRPr="00801217" w:rsidRDefault="00801217" w:rsidP="00801217">
      <w:pPr>
        <w:pStyle w:val="NoSpacing"/>
        <w:jc w:val="center"/>
        <w:rPr>
          <w:rFonts w:asciiTheme="majorBidi" w:eastAsia="Times New Roman" w:hAnsiTheme="majorBidi" w:cstheme="majorBidi"/>
          <w:bCs/>
          <w:color w:val="000000"/>
          <w:sz w:val="20"/>
          <w:szCs w:val="20"/>
          <w:vertAlign w:val="superscript"/>
        </w:rPr>
      </w:pPr>
      <w:r w:rsidRPr="00801217">
        <w:rPr>
          <w:rFonts w:asciiTheme="majorBidi" w:eastAsia="Times New Roman" w:hAnsiTheme="majorBidi" w:cstheme="majorBidi"/>
          <w:bCs/>
          <w:color w:val="000000"/>
          <w:sz w:val="20"/>
          <w:szCs w:val="20"/>
        </w:rPr>
        <w:t>Universitas Pembangunan Panca Budi, Indonesia</w:t>
      </w:r>
      <w:r>
        <w:rPr>
          <w:rFonts w:asciiTheme="majorBidi" w:eastAsia="Times New Roman" w:hAnsiTheme="majorBidi" w:cstheme="majorBidi"/>
          <w:bCs/>
          <w:color w:val="000000"/>
          <w:sz w:val="20"/>
          <w:szCs w:val="20"/>
          <w:vertAlign w:val="superscript"/>
        </w:rPr>
        <w:t>3</w:t>
      </w:r>
    </w:p>
    <w:p w:rsidR="00801217" w:rsidRPr="00801217" w:rsidRDefault="00801217" w:rsidP="00801217">
      <w:pPr>
        <w:pStyle w:val="NoSpacing"/>
        <w:jc w:val="center"/>
        <w:rPr>
          <w:rFonts w:asciiTheme="majorBidi" w:eastAsia="Times New Roman" w:hAnsiTheme="majorBidi" w:cstheme="majorBidi"/>
          <w:bCs/>
          <w:color w:val="000000"/>
          <w:sz w:val="20"/>
          <w:szCs w:val="20"/>
          <w:vertAlign w:val="superscript"/>
        </w:rPr>
      </w:pPr>
      <w:r w:rsidRPr="00801217">
        <w:rPr>
          <w:rFonts w:asciiTheme="majorBidi" w:eastAsia="Times New Roman" w:hAnsiTheme="majorBidi" w:cstheme="majorBidi"/>
          <w:bCs/>
          <w:color w:val="000000"/>
          <w:sz w:val="20"/>
          <w:szCs w:val="20"/>
        </w:rPr>
        <w:t xml:space="preserve">Corresponding Email: </w:t>
      </w:r>
      <w:hyperlink r:id="rId8" w:history="1">
        <w:r w:rsidRPr="00C0779C">
          <w:rPr>
            <w:rStyle w:val="Hyperlink"/>
            <w:rFonts w:asciiTheme="majorBidi" w:eastAsia="Times New Roman" w:hAnsiTheme="majorBidi" w:cstheme="majorBidi"/>
            <w:bCs/>
            <w:sz w:val="20"/>
            <w:szCs w:val="20"/>
          </w:rPr>
          <w:t>nasutiondedek23@gmail.com</w:t>
        </w:r>
      </w:hyperlink>
      <w:r>
        <w:rPr>
          <w:rFonts w:asciiTheme="majorBidi" w:eastAsia="Times New Roman" w:hAnsiTheme="majorBidi" w:cstheme="majorBidi"/>
          <w:bCs/>
          <w:color w:val="000000"/>
          <w:sz w:val="20"/>
          <w:szCs w:val="20"/>
          <w:vertAlign w:val="superscript"/>
        </w:rPr>
        <w:t>*</w:t>
      </w:r>
    </w:p>
    <w:p w:rsidR="00801217" w:rsidRPr="00801217" w:rsidRDefault="00801217" w:rsidP="00801217">
      <w:pPr>
        <w:pStyle w:val="NoSpacing"/>
        <w:jc w:val="center"/>
        <w:rPr>
          <w:rFonts w:asciiTheme="majorBidi" w:eastAsia="Times New Roman" w:hAnsiTheme="majorBidi" w:cstheme="majorBidi"/>
          <w:bCs/>
          <w:color w:val="000000"/>
          <w:sz w:val="20"/>
          <w:szCs w:val="20"/>
        </w:rPr>
      </w:pPr>
    </w:p>
    <w:p w:rsidR="00801217" w:rsidRPr="00801217" w:rsidRDefault="003E4952" w:rsidP="00801217">
      <w:pPr>
        <w:pStyle w:val="NoSpacing"/>
        <w:jc w:val="center"/>
        <w:rPr>
          <w:rFonts w:asciiTheme="majorBidi" w:eastAsia="Times New Roman" w:hAnsiTheme="majorBidi" w:cstheme="majorBidi"/>
          <w:bCs/>
          <w:i/>
          <w:color w:val="000000"/>
          <w:sz w:val="20"/>
          <w:szCs w:val="20"/>
        </w:rPr>
      </w:pPr>
      <w:r>
        <w:rPr>
          <w:rFonts w:asciiTheme="majorBidi" w:eastAsia="Times New Roman" w:hAnsiTheme="majorBidi" w:cstheme="majorBidi"/>
          <w:i/>
          <w:color w:val="000000"/>
          <w:sz w:val="20"/>
          <w:szCs w:val="20"/>
        </w:rPr>
        <w:t>Received: 27-11-2024</w:t>
      </w:r>
      <w:r>
        <w:rPr>
          <w:rFonts w:asciiTheme="majorBidi" w:eastAsia="Times New Roman" w:hAnsiTheme="majorBidi" w:cstheme="majorBidi"/>
          <w:i/>
          <w:color w:val="000000"/>
          <w:sz w:val="20"/>
          <w:szCs w:val="20"/>
        </w:rPr>
        <w:tab/>
        <w:t xml:space="preserve"> Reviewed: 12-12-2024</w:t>
      </w:r>
      <w:r>
        <w:rPr>
          <w:rFonts w:asciiTheme="majorBidi" w:eastAsia="Times New Roman" w:hAnsiTheme="majorBidi" w:cstheme="majorBidi"/>
          <w:i/>
          <w:color w:val="000000"/>
          <w:sz w:val="20"/>
          <w:szCs w:val="20"/>
        </w:rPr>
        <w:tab/>
        <w:t>Accepted: 27-12</w:t>
      </w:r>
      <w:r w:rsidRPr="00D838FD">
        <w:rPr>
          <w:rFonts w:asciiTheme="majorBidi" w:eastAsia="Times New Roman" w:hAnsiTheme="majorBidi" w:cstheme="majorBidi"/>
          <w:i/>
          <w:color w:val="000000"/>
          <w:sz w:val="20"/>
          <w:szCs w:val="20"/>
        </w:rPr>
        <w:t>-2024</w:t>
      </w:r>
    </w:p>
    <w:p w:rsidR="00801217" w:rsidRPr="00801217" w:rsidRDefault="00801217" w:rsidP="00801217">
      <w:pPr>
        <w:pStyle w:val="NoSpacing"/>
        <w:jc w:val="center"/>
        <w:rPr>
          <w:rFonts w:asciiTheme="majorBidi" w:hAnsiTheme="majorBidi" w:cstheme="majorBidi"/>
          <w:bCs/>
          <w:sz w:val="20"/>
          <w:szCs w:val="20"/>
        </w:rPr>
      </w:pPr>
    </w:p>
    <w:p w:rsidR="00B10154" w:rsidRPr="00410C03" w:rsidRDefault="009D5823" w:rsidP="00410209">
      <w:pPr>
        <w:spacing w:after="160"/>
        <w:rPr>
          <w:rFonts w:asciiTheme="majorBidi" w:hAnsiTheme="majorBidi" w:cstheme="majorBidi"/>
          <w:b/>
          <w:sz w:val="24"/>
          <w:szCs w:val="24"/>
        </w:rPr>
      </w:pPr>
      <w:r w:rsidRPr="00410C03">
        <w:rPr>
          <w:rFonts w:asciiTheme="majorBidi" w:hAnsiTheme="majorBidi" w:cstheme="majorBidi"/>
          <w:b/>
          <w:sz w:val="24"/>
          <w:szCs w:val="24"/>
        </w:rPr>
        <w:t>Abstract</w:t>
      </w:r>
    </w:p>
    <w:p w:rsidR="00B10154" w:rsidRPr="00410C03" w:rsidRDefault="009D5823" w:rsidP="00410209">
      <w:pPr>
        <w:spacing w:after="160"/>
        <w:jc w:val="both"/>
        <w:rPr>
          <w:rFonts w:asciiTheme="majorBidi" w:hAnsiTheme="majorBidi" w:cstheme="majorBidi"/>
          <w:sz w:val="24"/>
          <w:szCs w:val="24"/>
        </w:rPr>
      </w:pPr>
      <w:r w:rsidRPr="00410C03">
        <w:rPr>
          <w:rFonts w:asciiTheme="majorBidi" w:hAnsiTheme="majorBidi" w:cstheme="majorBidi"/>
          <w:sz w:val="24"/>
          <w:szCs w:val="24"/>
        </w:rPr>
        <w:t>Law is a set of rules and principles that regulate social interaction in society</w:t>
      </w:r>
      <w:r w:rsidR="00410209">
        <w:rPr>
          <w:rFonts w:asciiTheme="majorBidi" w:hAnsiTheme="majorBidi" w:cstheme="majorBidi"/>
          <w:sz w:val="24"/>
          <w:szCs w:val="24"/>
        </w:rPr>
        <w:t>,</w:t>
      </w:r>
      <w:r w:rsidRPr="00410C03">
        <w:rPr>
          <w:rFonts w:asciiTheme="majorBidi" w:hAnsiTheme="majorBidi" w:cstheme="majorBidi"/>
          <w:sz w:val="24"/>
          <w:szCs w:val="24"/>
        </w:rPr>
        <w:t xml:space="preserve"> aim to maintain order, and include various institutions and processes for </w:t>
      </w:r>
      <w:r w:rsidR="00410209">
        <w:rPr>
          <w:rFonts w:asciiTheme="majorBidi" w:hAnsiTheme="majorBidi" w:cstheme="majorBidi"/>
          <w:sz w:val="24"/>
          <w:szCs w:val="24"/>
        </w:rPr>
        <w:t>implementing</w:t>
      </w:r>
      <w:r w:rsidRPr="00410C03">
        <w:rPr>
          <w:rFonts w:asciiTheme="majorBidi" w:hAnsiTheme="majorBidi" w:cstheme="majorBidi"/>
          <w:sz w:val="24"/>
          <w:szCs w:val="24"/>
        </w:rPr>
        <w:t xml:space="preserve"> rules as a reality in society.</w:t>
      </w:r>
      <w:r w:rsidR="00410209">
        <w:rPr>
          <w:rFonts w:asciiTheme="majorBidi" w:hAnsiTheme="majorBidi" w:cstheme="majorBidi"/>
          <w:sz w:val="24"/>
          <w:szCs w:val="24"/>
        </w:rPr>
        <w:t xml:space="preserve"> </w:t>
      </w:r>
      <w:r w:rsidRPr="00410C03">
        <w:rPr>
          <w:rFonts w:asciiTheme="majorBidi" w:hAnsiTheme="majorBidi" w:cstheme="majorBidi"/>
          <w:sz w:val="24"/>
          <w:szCs w:val="24"/>
        </w:rPr>
        <w:t>The research was conducted in Binjai City at the Class II A Binjai Correctional Institution (</w:t>
      </w:r>
      <w:r w:rsidR="00410209">
        <w:rPr>
          <w:rFonts w:asciiTheme="majorBidi" w:hAnsiTheme="majorBidi" w:cstheme="majorBidi"/>
          <w:sz w:val="24"/>
          <w:szCs w:val="24"/>
        </w:rPr>
        <w:t>Prison</w:t>
      </w:r>
      <w:r w:rsidRPr="00410C03">
        <w:rPr>
          <w:rFonts w:asciiTheme="majorBidi" w:hAnsiTheme="majorBidi" w:cstheme="majorBidi"/>
          <w:sz w:val="24"/>
          <w:szCs w:val="24"/>
        </w:rPr>
        <w:t xml:space="preserve">) Office. This research uses an empirical legal approach method, </w:t>
      </w:r>
      <w:r w:rsidR="00410209">
        <w:rPr>
          <w:rFonts w:asciiTheme="majorBidi" w:hAnsiTheme="majorBidi" w:cstheme="majorBidi"/>
          <w:sz w:val="24"/>
          <w:szCs w:val="24"/>
        </w:rPr>
        <w:t xml:space="preserve">and </w:t>
      </w:r>
      <w:r w:rsidRPr="00410C03">
        <w:rPr>
          <w:rFonts w:asciiTheme="majorBidi" w:hAnsiTheme="majorBidi" w:cstheme="majorBidi"/>
          <w:sz w:val="24"/>
          <w:szCs w:val="24"/>
        </w:rPr>
        <w:t>data obtained in the field are presented descriptively using an empirical normative approach method.</w:t>
      </w:r>
      <w:r w:rsidR="00410209">
        <w:rPr>
          <w:rFonts w:asciiTheme="majorBidi" w:hAnsiTheme="majorBidi" w:cstheme="majorBidi"/>
          <w:sz w:val="24"/>
          <w:szCs w:val="24"/>
        </w:rPr>
        <w:t xml:space="preserve"> </w:t>
      </w:r>
      <w:r w:rsidRPr="00410C03">
        <w:rPr>
          <w:rFonts w:asciiTheme="majorBidi" w:hAnsiTheme="majorBidi" w:cstheme="majorBidi"/>
          <w:sz w:val="24"/>
          <w:szCs w:val="24"/>
        </w:rPr>
        <w:t xml:space="preserve">This study aims to determine the criminal law policy on granting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to inmates at Class II A Binjai Penitentiary </w:t>
      </w:r>
      <w:r w:rsidR="00410209">
        <w:rPr>
          <w:rFonts w:asciiTheme="majorBidi" w:hAnsiTheme="majorBidi" w:cstheme="majorBidi"/>
          <w:sz w:val="24"/>
          <w:szCs w:val="24"/>
        </w:rPr>
        <w:t xml:space="preserve">and </w:t>
      </w:r>
      <w:r w:rsidRPr="00410C03">
        <w:rPr>
          <w:rFonts w:asciiTheme="majorBidi" w:hAnsiTheme="majorBidi" w:cstheme="majorBidi"/>
          <w:sz w:val="24"/>
          <w:szCs w:val="24"/>
        </w:rPr>
        <w:t xml:space="preserve">the obstacles faced in granting </w:t>
      </w:r>
      <w:r w:rsidR="00410209">
        <w:rPr>
          <w:rFonts w:asciiTheme="majorBidi" w:hAnsiTheme="majorBidi" w:cstheme="majorBidi"/>
          <w:sz w:val="24"/>
          <w:szCs w:val="24"/>
        </w:rPr>
        <w:t>R</w:t>
      </w:r>
      <w:r w:rsidRPr="00410C03">
        <w:rPr>
          <w:rFonts w:asciiTheme="majorBidi" w:hAnsiTheme="majorBidi" w:cstheme="majorBidi"/>
          <w:sz w:val="24"/>
          <w:szCs w:val="24"/>
        </w:rPr>
        <w:t>emission to inmates at Class II A Binjai Penitentiary. Based on the results of the study, the author obtained that the fulfi</w:t>
      </w:r>
      <w:r w:rsidR="00903164">
        <w:rPr>
          <w:rFonts w:asciiTheme="majorBidi" w:hAnsiTheme="majorBidi" w:cstheme="majorBidi"/>
          <w:sz w:val="24"/>
          <w:szCs w:val="24"/>
        </w:rPr>
        <w:t>l</w:t>
      </w:r>
      <w:r w:rsidRPr="00410C03">
        <w:rPr>
          <w:rFonts w:asciiTheme="majorBidi" w:hAnsiTheme="majorBidi" w:cstheme="majorBidi"/>
          <w:sz w:val="24"/>
          <w:szCs w:val="24"/>
        </w:rPr>
        <w:t>lment of the right to reduce the sentence (</w:t>
      </w:r>
      <w:r w:rsidR="00410209">
        <w:rPr>
          <w:rFonts w:asciiTheme="majorBidi" w:hAnsiTheme="majorBidi" w:cstheme="majorBidi"/>
          <w:sz w:val="24"/>
          <w:szCs w:val="24"/>
        </w:rPr>
        <w:t>R</w:t>
      </w:r>
      <w:r w:rsidRPr="00410C03">
        <w:rPr>
          <w:rFonts w:asciiTheme="majorBidi" w:hAnsiTheme="majorBidi" w:cstheme="majorBidi"/>
          <w:sz w:val="24"/>
          <w:szCs w:val="24"/>
        </w:rPr>
        <w:t>emission) is based on existing laws and regulations, but to provide the fulfi</w:t>
      </w:r>
      <w:r w:rsidR="00903164">
        <w:rPr>
          <w:rFonts w:asciiTheme="majorBidi" w:hAnsiTheme="majorBidi" w:cstheme="majorBidi"/>
          <w:sz w:val="24"/>
          <w:szCs w:val="24"/>
        </w:rPr>
        <w:t>l</w:t>
      </w:r>
      <w:r w:rsidRPr="00410C03">
        <w:rPr>
          <w:rFonts w:asciiTheme="majorBidi" w:hAnsiTheme="majorBidi" w:cstheme="majorBidi"/>
          <w:sz w:val="24"/>
          <w:szCs w:val="24"/>
        </w:rPr>
        <w:t>lment of rights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still requires improvements such as </w:t>
      </w:r>
      <w:r w:rsidR="00410209">
        <w:rPr>
          <w:rFonts w:asciiTheme="majorBidi" w:hAnsiTheme="majorBidi" w:cstheme="majorBidi"/>
          <w:sz w:val="24"/>
          <w:szCs w:val="24"/>
        </w:rPr>
        <w:t>explaining</w:t>
      </w:r>
      <w:r w:rsidRPr="00410C03">
        <w:rPr>
          <w:rFonts w:asciiTheme="majorBidi" w:hAnsiTheme="majorBidi" w:cstheme="majorBidi"/>
          <w:sz w:val="24"/>
          <w:szCs w:val="24"/>
        </w:rPr>
        <w:t xml:space="preserve"> to inmates (prisoners) about the requirements for obtaining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as well as the obstacles faced by inmates (prisoners) in obtaining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one of the factors is from the inmates themselves because the requirements for obtaining </w:t>
      </w:r>
      <w:r w:rsidR="00410209">
        <w:rPr>
          <w:rFonts w:asciiTheme="majorBidi" w:hAnsiTheme="majorBidi" w:cstheme="majorBidi"/>
          <w:sz w:val="24"/>
          <w:szCs w:val="24"/>
        </w:rPr>
        <w:t>R</w:t>
      </w:r>
      <w:r w:rsidRPr="00410C03">
        <w:rPr>
          <w:rFonts w:asciiTheme="majorBidi" w:hAnsiTheme="majorBidi" w:cstheme="majorBidi"/>
          <w:sz w:val="24"/>
          <w:szCs w:val="24"/>
        </w:rPr>
        <w:t>emission are to behave well and be able to create a conducive environment.</w:t>
      </w:r>
    </w:p>
    <w:p w:rsidR="00B10154" w:rsidRPr="00410209" w:rsidRDefault="009D5823" w:rsidP="00410C03">
      <w:pPr>
        <w:spacing w:after="160"/>
        <w:jc w:val="both"/>
        <w:rPr>
          <w:rFonts w:asciiTheme="majorBidi" w:hAnsiTheme="majorBidi" w:cstheme="majorBidi"/>
          <w:bCs/>
          <w:sz w:val="24"/>
          <w:szCs w:val="24"/>
        </w:rPr>
      </w:pPr>
      <w:r w:rsidRPr="00410209">
        <w:rPr>
          <w:rFonts w:asciiTheme="majorBidi" w:hAnsiTheme="majorBidi" w:cstheme="majorBidi"/>
          <w:b/>
          <w:sz w:val="24"/>
          <w:szCs w:val="24"/>
        </w:rPr>
        <w:t>Keywords:</w:t>
      </w:r>
      <w:r w:rsidRPr="00410209">
        <w:rPr>
          <w:rFonts w:asciiTheme="majorBidi" w:hAnsiTheme="majorBidi" w:cstheme="majorBidi"/>
          <w:bCs/>
          <w:sz w:val="24"/>
          <w:szCs w:val="24"/>
        </w:rPr>
        <w:t xml:space="preserve"> Legal Politics, Criminal, Remission, Correctional Institution Residents</w:t>
      </w:r>
    </w:p>
    <w:p w:rsidR="00B10154" w:rsidRPr="00410C03" w:rsidRDefault="009D5823" w:rsidP="00410C03">
      <w:pPr>
        <w:spacing w:after="160"/>
        <w:rPr>
          <w:rFonts w:asciiTheme="majorBidi" w:hAnsiTheme="majorBidi" w:cstheme="majorBidi"/>
          <w:sz w:val="24"/>
          <w:szCs w:val="24"/>
        </w:rPr>
      </w:pPr>
      <w:r w:rsidRPr="00410C03">
        <w:rPr>
          <w:rFonts w:asciiTheme="majorBidi" w:hAnsiTheme="majorBidi" w:cstheme="majorBidi"/>
          <w:sz w:val="24"/>
          <w:szCs w:val="24"/>
        </w:rPr>
        <w:t xml:space="preserve"> </w:t>
      </w:r>
    </w:p>
    <w:p w:rsidR="00B10154" w:rsidRPr="00410209" w:rsidRDefault="00410209" w:rsidP="00410209">
      <w:pPr>
        <w:spacing w:after="160"/>
        <w:rPr>
          <w:rFonts w:asciiTheme="majorBidi" w:hAnsiTheme="majorBidi" w:cstheme="majorBidi"/>
          <w:b/>
          <w:sz w:val="24"/>
          <w:szCs w:val="24"/>
        </w:rPr>
      </w:pPr>
      <w:r w:rsidRPr="00410209">
        <w:rPr>
          <w:rFonts w:asciiTheme="majorBidi" w:hAnsiTheme="majorBidi" w:cstheme="majorBidi"/>
          <w:b/>
          <w:sz w:val="24"/>
          <w:szCs w:val="24"/>
        </w:rPr>
        <w:t xml:space="preserve">Introduction </w:t>
      </w:r>
    </w:p>
    <w:p w:rsidR="00B10154" w:rsidRPr="00410C03" w:rsidRDefault="009D5823" w:rsidP="00903164">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Law leads to a rule of life </w:t>
      </w:r>
      <w:r w:rsidR="00410209">
        <w:rPr>
          <w:rFonts w:asciiTheme="majorBidi" w:hAnsiTheme="majorBidi" w:cstheme="majorBidi"/>
          <w:sz w:val="24"/>
          <w:szCs w:val="24"/>
        </w:rPr>
        <w:t>following</w:t>
      </w:r>
      <w:r w:rsidRPr="00410C03">
        <w:rPr>
          <w:rFonts w:asciiTheme="majorBidi" w:hAnsiTheme="majorBidi" w:cstheme="majorBidi"/>
          <w:sz w:val="24"/>
          <w:szCs w:val="24"/>
        </w:rPr>
        <w:t xml:space="preserve"> the ideals of living together and the rules of justice. The contents of the legal rules must be fair. Without justice, </w:t>
      </w:r>
      <w:r w:rsidR="00410209">
        <w:rPr>
          <w:rFonts w:asciiTheme="majorBidi" w:hAnsiTheme="majorBidi" w:cstheme="majorBidi"/>
          <w:sz w:val="24"/>
          <w:szCs w:val="24"/>
        </w:rPr>
        <w:t xml:space="preserve">the </w:t>
      </w:r>
      <w:r w:rsidRPr="00410C03">
        <w:rPr>
          <w:rFonts w:asciiTheme="majorBidi" w:hAnsiTheme="majorBidi" w:cstheme="majorBidi"/>
          <w:sz w:val="24"/>
          <w:szCs w:val="24"/>
        </w:rPr>
        <w:t xml:space="preserve">law is just </w:t>
      </w:r>
      <w:r w:rsidR="00A64834" w:rsidRPr="00410C03">
        <w:rPr>
          <w:rFonts w:asciiTheme="majorBidi" w:hAnsiTheme="majorBidi" w:cstheme="majorBidi"/>
          <w:sz w:val="24"/>
          <w:szCs w:val="24"/>
        </w:rPr>
        <w:t>formali</w:t>
      </w:r>
      <w:r w:rsidR="00A64834">
        <w:rPr>
          <w:rFonts w:asciiTheme="majorBidi" w:hAnsiTheme="majorBidi" w:cstheme="majorBidi"/>
          <w:sz w:val="24"/>
          <w:szCs w:val="24"/>
        </w:rPr>
        <w:t>z</w:t>
      </w:r>
      <w:r w:rsidR="00A64834" w:rsidRPr="00410C03">
        <w:rPr>
          <w:rFonts w:asciiTheme="majorBidi" w:hAnsiTheme="majorBidi" w:cstheme="majorBidi"/>
          <w:sz w:val="24"/>
          <w:szCs w:val="24"/>
        </w:rPr>
        <w:t>ed</w:t>
      </w:r>
      <w:r w:rsidRPr="00410C03">
        <w:rPr>
          <w:rFonts w:asciiTheme="majorBidi" w:hAnsiTheme="majorBidi" w:cstheme="majorBidi"/>
          <w:sz w:val="24"/>
          <w:szCs w:val="24"/>
        </w:rPr>
        <w:t xml:space="preserve"> violence. Law is felt to be important when dealing with injustice</w:t>
      </w:r>
      <w:r w:rsidR="00143ECE">
        <w:rPr>
          <w:rFonts w:asciiTheme="majorBidi" w:hAnsiTheme="majorBidi" w:cstheme="majorBidi"/>
          <w:sz w:val="24"/>
          <w:szCs w:val="24"/>
        </w:rPr>
        <w:t xml:space="preserve"> </w:t>
      </w:r>
      <w:r w:rsidR="00143ECE">
        <w:rPr>
          <w:rFonts w:asciiTheme="majorBidi" w:hAnsiTheme="majorBidi" w:cstheme="majorBidi"/>
          <w:sz w:val="24"/>
          <w:szCs w:val="24"/>
        </w:rPr>
        <w:fldChar w:fldCharType="begin" w:fldLock="1"/>
      </w:r>
      <w:r w:rsidR="0072134B">
        <w:rPr>
          <w:rFonts w:asciiTheme="majorBidi" w:hAnsiTheme="majorBidi" w:cstheme="majorBidi"/>
          <w:sz w:val="24"/>
          <w:szCs w:val="24"/>
        </w:rPr>
        <w:instrText>ADDIN CSL_CITATION {"citationItems":[{"id":"ITEM-1","itemData":{"DOI":"10.59653/jplls.v2i03.1084","abstract":"&amp;lt;p&amp;gt;The pretrial decision in the BG case (No. 04/Pid.Prap/2015/PN.Jkt.Sel) represents a pivotal moment in Indonesian legal history, significantly impacting the landscape of pretrial mechanisms and the balance of power in law enforcement. This research delves into the implications of this landmark decision, examining its role in expanding the scope of pretrial authority to include the review of suspect designations, a move that has since been codified through amendments to the Criminal Procedure Code. The study further explores the decision's emphasis on upholding &amp;lt;em&amp;gt;the presumption of innocence&amp;lt;/em&amp;gt;, a fundamental human right often overlooked in the pursuit of justice. Additionally, the research scrutinizes the decision's impact on the authority of the Corruption Eradication Commission, highlighting the need for a delicate balance between robust law enforcement and the protection of individual rights. By analyzing legal documents, scholarly literature, and the socio-political context surrounding the case, this research provides a comprehensive understanding of the decision's transformative effect on Indonesia's legal system and its broader implications for the fight against corruption.&amp;lt;/p&amp;gt;","author":[{"dropping-particle":"","family":"Sipayung","given":"Baren","non-dropping-particle":"","parse-names":false,"suffix":""},{"dropping-particle":"","family":"Wahyudi","given":"Andi","non-dropping-particle":"","parse-names":false,"suffix":""}],"container-title":"Journal of Progressive Law and Legal Studies","id":"ITEM-1","issue":"03 SE  - Articles","issued":{"date-parts":[["2024","8","4"]]},"page":"225-236","title":"Pretrial Determination of Suspects in Corruption Cases: A Critical Analysis of Judge Sarpin Rizaldi's Decision and Its Implications for Combating Corruption in Indonesia","type":"article-journal","volume":"2"},"uris":["http://www.mendeley.com/documents/?uuid=2ffa85a9-74cb-48fb-bb0b-4451615ffb54"]}],"mendeley":{"formattedCitation":"(Sipayung &amp; Wahyudi, 2024)","plainTextFormattedCitation":"(Sipayung &amp; Wahyudi, 2024)","previouslyFormattedCitation":"(Sipayung &amp; Wahyudi, 2024)"},"properties":{"noteIndex":0},"schema":"https://github.com/citation-style-language/schema/raw/master/csl-citation.json"}</w:instrText>
      </w:r>
      <w:r w:rsidR="00143ECE">
        <w:rPr>
          <w:rFonts w:asciiTheme="majorBidi" w:hAnsiTheme="majorBidi" w:cstheme="majorBidi"/>
          <w:sz w:val="24"/>
          <w:szCs w:val="24"/>
        </w:rPr>
        <w:fldChar w:fldCharType="separate"/>
      </w:r>
      <w:r w:rsidR="00143ECE" w:rsidRPr="00143ECE">
        <w:rPr>
          <w:rFonts w:asciiTheme="majorBidi" w:hAnsiTheme="majorBidi" w:cstheme="majorBidi"/>
          <w:noProof/>
          <w:sz w:val="24"/>
          <w:szCs w:val="24"/>
        </w:rPr>
        <w:t>(Sipayung &amp; Wahyudi, 2024)</w:t>
      </w:r>
      <w:r w:rsidR="00143ECE">
        <w:rPr>
          <w:rFonts w:asciiTheme="majorBidi" w:hAnsiTheme="majorBidi" w:cstheme="majorBidi"/>
          <w:sz w:val="24"/>
          <w:szCs w:val="24"/>
        </w:rPr>
        <w:fldChar w:fldCharType="end"/>
      </w:r>
      <w:r w:rsidRPr="00410C03">
        <w:rPr>
          <w:rFonts w:asciiTheme="majorBidi" w:hAnsiTheme="majorBidi" w:cstheme="majorBidi"/>
          <w:sz w:val="24"/>
          <w:szCs w:val="24"/>
        </w:rPr>
        <w:t>.</w:t>
      </w:r>
      <w:r w:rsidR="00434986">
        <w:rPr>
          <w:rFonts w:asciiTheme="majorBidi" w:hAnsiTheme="majorBidi" w:cstheme="majorBidi"/>
          <w:sz w:val="24"/>
          <w:szCs w:val="24"/>
        </w:rPr>
        <w:t xml:space="preserve"> </w:t>
      </w:r>
      <w:r w:rsidRPr="00410C03">
        <w:rPr>
          <w:rFonts w:asciiTheme="majorBidi" w:hAnsiTheme="majorBidi" w:cstheme="majorBidi"/>
          <w:sz w:val="24"/>
          <w:szCs w:val="24"/>
        </w:rPr>
        <w:t xml:space="preserve">Law is </w:t>
      </w:r>
      <w:r w:rsidR="00410209">
        <w:rPr>
          <w:rFonts w:asciiTheme="majorBidi" w:hAnsiTheme="majorBidi" w:cstheme="majorBidi"/>
          <w:sz w:val="24"/>
          <w:szCs w:val="24"/>
        </w:rPr>
        <w:t>a whole set of rules and principles that regulate social interaction in society, aim to maintain order and include various institutions and processes for implementing</w:t>
      </w:r>
      <w:r w:rsidRPr="00410C03">
        <w:rPr>
          <w:rFonts w:asciiTheme="majorBidi" w:hAnsiTheme="majorBidi" w:cstheme="majorBidi"/>
          <w:sz w:val="24"/>
          <w:szCs w:val="24"/>
        </w:rPr>
        <w:t xml:space="preserve"> rules as a reality in society</w:t>
      </w:r>
      <w:r w:rsidR="00951EB2">
        <w:rPr>
          <w:rFonts w:asciiTheme="majorBidi" w:hAnsiTheme="majorBidi" w:cstheme="majorBidi"/>
          <w:sz w:val="24"/>
          <w:szCs w:val="24"/>
        </w:rPr>
        <w:t xml:space="preserve"> </w:t>
      </w:r>
      <w:r w:rsidR="00951EB2">
        <w:rPr>
          <w:rFonts w:asciiTheme="majorBidi" w:hAnsiTheme="majorBidi" w:cstheme="majorBidi"/>
          <w:sz w:val="24"/>
          <w:szCs w:val="24"/>
        </w:rPr>
        <w:fldChar w:fldCharType="begin" w:fldLock="1"/>
      </w:r>
      <w:r w:rsidR="00951EB2">
        <w:rPr>
          <w:rFonts w:asciiTheme="majorBidi" w:hAnsiTheme="majorBidi" w:cstheme="majorBidi"/>
          <w:sz w:val="24"/>
          <w:szCs w:val="24"/>
        </w:rPr>
        <w:instrText>ADDIN CSL_CITATION {"citationItems":[{"id":"ITEM-1","itemData":{"abstract":"… pemikiran politik yang disebut: Negara Hukum. Negara Hukum adalah dua terminologi mayor … , tidak mengurangi arti penting konsep ini dalam sistem hukum internasional dan teori …","author":[{"dropping-particle":"","family":"Pureklolon","given":"Tomas Tokan","non-dropping-particle":"","parse-names":false,"suffix":""}],"container-title":"PT Kanisius Yogyakarta","id":"ITEM-1","issued":{"date-parts":[["2020"]]},"title":"Negara Hukum dalam Pemikiran Politik","type":"book"},"uris":["http://www.mendeley.com/documents/?uuid=2b4311a9-54ae-3407-96b0-ba5f6222f175"]}],"mendeley":{"formattedCitation":"(Pureklolon, 2020)","plainTextFormattedCitation":"(Pureklolon, 2020)","previouslyFormattedCitation":"(Pureklolon, 2020)"},"properties":{"noteIndex":0},"schema":"https://github.com/citation-style-language/schema/raw/master/csl-citation.json"}</w:instrText>
      </w:r>
      <w:r w:rsidR="00951EB2">
        <w:rPr>
          <w:rFonts w:asciiTheme="majorBidi" w:hAnsiTheme="majorBidi" w:cstheme="majorBidi"/>
          <w:sz w:val="24"/>
          <w:szCs w:val="24"/>
        </w:rPr>
        <w:fldChar w:fldCharType="separate"/>
      </w:r>
      <w:r w:rsidR="00951EB2" w:rsidRPr="00951EB2">
        <w:rPr>
          <w:rFonts w:asciiTheme="majorBidi" w:hAnsiTheme="majorBidi" w:cstheme="majorBidi"/>
          <w:noProof/>
          <w:sz w:val="24"/>
          <w:szCs w:val="24"/>
        </w:rPr>
        <w:t>(Pureklolon, 2020)</w:t>
      </w:r>
      <w:r w:rsidR="00951EB2">
        <w:rPr>
          <w:rFonts w:asciiTheme="majorBidi" w:hAnsiTheme="majorBidi" w:cstheme="majorBidi"/>
          <w:sz w:val="24"/>
          <w:szCs w:val="24"/>
        </w:rPr>
        <w:fldChar w:fldCharType="end"/>
      </w:r>
      <w:r w:rsidR="00951EB2">
        <w:rPr>
          <w:rFonts w:asciiTheme="majorBidi" w:hAnsiTheme="majorBidi" w:cstheme="majorBidi"/>
          <w:sz w:val="24"/>
          <w:szCs w:val="24"/>
        </w:rPr>
        <w:t>v</w:t>
      </w:r>
      <w:r w:rsidRPr="00410C03">
        <w:rPr>
          <w:rFonts w:asciiTheme="majorBidi" w:hAnsiTheme="majorBidi" w:cstheme="majorBidi"/>
          <w:sz w:val="24"/>
          <w:szCs w:val="24"/>
        </w:rPr>
        <w:t xml:space="preserve">. Therefore, law </w:t>
      </w:r>
      <w:r w:rsidR="00410209">
        <w:rPr>
          <w:rFonts w:asciiTheme="majorBidi" w:hAnsiTheme="majorBidi" w:cstheme="majorBidi"/>
          <w:sz w:val="24"/>
          <w:szCs w:val="24"/>
        </w:rPr>
        <w:t>is very important</w:t>
      </w:r>
      <w:r w:rsidRPr="00410C03">
        <w:rPr>
          <w:rFonts w:asciiTheme="majorBidi" w:hAnsiTheme="majorBidi" w:cstheme="majorBidi"/>
          <w:sz w:val="24"/>
          <w:szCs w:val="24"/>
        </w:rPr>
        <w:t xml:space="preserve"> in maintaining balance and harmony between various interests in society. The Unitary State of the Republic of Indonesia is based on law, not just power.</w:t>
      </w:r>
      <w:r w:rsidR="00143ECE">
        <w:rPr>
          <w:rFonts w:asciiTheme="majorBidi" w:hAnsiTheme="majorBidi" w:cstheme="majorBidi"/>
          <w:sz w:val="24"/>
          <w:szCs w:val="24"/>
        </w:rPr>
        <w:t xml:space="preserve"> </w:t>
      </w:r>
      <w:r w:rsidR="00143ECE">
        <w:rPr>
          <w:rFonts w:asciiTheme="majorBidi" w:hAnsiTheme="majorBidi" w:cstheme="majorBidi"/>
          <w:sz w:val="24"/>
          <w:szCs w:val="24"/>
        </w:rPr>
        <w:fldChar w:fldCharType="begin" w:fldLock="1"/>
      </w:r>
      <w:r w:rsidR="00143ECE">
        <w:rPr>
          <w:rFonts w:asciiTheme="majorBidi" w:hAnsiTheme="majorBidi" w:cstheme="majorBidi"/>
          <w:sz w:val="24"/>
          <w:szCs w:val="24"/>
        </w:rPr>
        <w:instrText>ADDIN CSL_CITATION {"citationItems":[{"id":"ITEM-1","itemData":{"DOI":"10.59653/jplls.v1i03.251","abstract":"The problems in this study are how the effectiveness of Law Number 2 of 2002 concerning the police for members who commit alleged violations or criminal acts and what are the obstacles in implementing Law Number 2 of 2002 concerning the police for members who commit alleged violations or criminal acts. The purpose of this research is to make a contribution, especially about the science of law so that function for know the effectiveness of Law Number 2 of 2002 concerning the police. This study uses a normative type of legal research, namely research by describing the facts examined and related to existing laws and regulations. The conclusion of this study is to find several violations or crimes that have been committed by the Indonesian police, including: Narcotics Abuse, Theft, and Discipline Violations. The effectiveness of Law Number 2 of 2002 concerning the Indonesian National Police in the case of premeditated murder involving Ferdy Sambo, et al helped to outline the parts that were violated such as Article 35 (1), Article 30 (1), Article 19 (1), and Article 23. General factors that affect the law enforcement process: Legal Factors, Law Enforcement Factors, Factors of Supporting Facilities or Facilities, Community Factors, and Cultural Factors.","author":[{"dropping-particle":"","family":"Nuarsa","given":"I Komang Gede","non-dropping-particle":"","parse-names":false,"suffix":""},{"dropping-particle":"","family":"Paraniti","given":"A.A. Sagung Poetri","non-dropping-particle":"","parse-names":false,"suffix":""},{"dropping-particle":"","family":"Pidada","given":"Ida Bagus Anggapurana","non-dropping-particle":"","parse-names":false,"suffix":""}],"container-title":"Journal of Progressive Law and Legal Studies","id":"ITEM-1","issue":"03","issued":{"date-parts":[["2023","9","14"]]},"page":"181-186","publisher":"PT. Riset Press International","title":"Effectiveness of Law Number 2 of 2002 Concerning Police Members Who Commit Alleged Violations or Criminal Acts in the Case of Ferdy Sambo","type":"article-journal","volume":"1"},"uris":["http://www.mendeley.com/documents/?uuid=6a1e022a-0b8a-4b6f-b5da-8e4656e566a7"]}],"mendeley":{"formattedCitation":"(Nuarsa et al., 2023)","plainTextFormattedCitation":"(Nuarsa et al., 2023)","previouslyFormattedCitation":"(Nuarsa et al., 2023)"},"properties":{"noteIndex":0},"schema":"https://github.com/citation-style-language/schema/raw/master/csl-citation.json"}</w:instrText>
      </w:r>
      <w:r w:rsidR="00143ECE">
        <w:rPr>
          <w:rFonts w:asciiTheme="majorBidi" w:hAnsiTheme="majorBidi" w:cstheme="majorBidi"/>
          <w:sz w:val="24"/>
          <w:szCs w:val="24"/>
        </w:rPr>
        <w:fldChar w:fldCharType="separate"/>
      </w:r>
      <w:r w:rsidR="00143ECE" w:rsidRPr="00143ECE">
        <w:rPr>
          <w:rFonts w:asciiTheme="majorBidi" w:hAnsiTheme="majorBidi" w:cstheme="majorBidi"/>
          <w:noProof/>
          <w:sz w:val="24"/>
          <w:szCs w:val="24"/>
        </w:rPr>
        <w:t>(Nuarsa et al., 2023)</w:t>
      </w:r>
      <w:r w:rsidR="00143ECE">
        <w:rPr>
          <w:rFonts w:asciiTheme="majorBidi" w:hAnsiTheme="majorBidi" w:cstheme="majorBidi"/>
          <w:sz w:val="24"/>
          <w:szCs w:val="24"/>
        </w:rPr>
        <w:fldChar w:fldCharType="end"/>
      </w:r>
    </w:p>
    <w:p w:rsidR="00B10154" w:rsidRPr="00410C03" w:rsidRDefault="009D5823" w:rsidP="00903164">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lastRenderedPageBreak/>
        <w:t>This is emphasi</w:t>
      </w:r>
      <w:r w:rsidR="00D51A6F">
        <w:rPr>
          <w:rFonts w:asciiTheme="majorBidi" w:hAnsiTheme="majorBidi" w:cstheme="majorBidi"/>
          <w:sz w:val="24"/>
          <w:szCs w:val="24"/>
        </w:rPr>
        <w:t>z</w:t>
      </w:r>
      <w:r w:rsidRPr="00410C03">
        <w:rPr>
          <w:rFonts w:asciiTheme="majorBidi" w:hAnsiTheme="majorBidi" w:cstheme="majorBidi"/>
          <w:sz w:val="24"/>
          <w:szCs w:val="24"/>
        </w:rPr>
        <w:t>ed in the Constitution of the Republic of Indonesia</w:t>
      </w:r>
      <w:r w:rsidR="00410209">
        <w:rPr>
          <w:rFonts w:asciiTheme="majorBidi" w:hAnsiTheme="majorBidi" w:cstheme="majorBidi"/>
          <w:sz w:val="24"/>
          <w:szCs w:val="24"/>
        </w:rPr>
        <w:t>,</w:t>
      </w:r>
      <w:r w:rsidRPr="00410C03">
        <w:rPr>
          <w:rFonts w:asciiTheme="majorBidi" w:hAnsiTheme="majorBidi" w:cstheme="majorBidi"/>
          <w:sz w:val="24"/>
          <w:szCs w:val="24"/>
        </w:rPr>
        <w:t xml:space="preserve"> which states that the Republic of Indonesia is a country of law stated in the 1945 Constitution of the Republic of Indonesia</w:t>
      </w:r>
      <w:r w:rsidR="00410209">
        <w:rPr>
          <w:rFonts w:asciiTheme="majorBidi" w:hAnsiTheme="majorBidi" w:cstheme="majorBidi"/>
          <w:sz w:val="24"/>
          <w:szCs w:val="24"/>
        </w:rPr>
        <w:t>.</w:t>
      </w:r>
      <w:r w:rsidRPr="00410C03">
        <w:rPr>
          <w:rFonts w:asciiTheme="majorBidi" w:hAnsiTheme="majorBidi" w:cstheme="majorBidi"/>
          <w:sz w:val="24"/>
          <w:szCs w:val="24"/>
        </w:rPr>
        <w:t xml:space="preserve"> Article 1</w:t>
      </w:r>
      <w:r w:rsidR="00410209">
        <w:rPr>
          <w:rFonts w:asciiTheme="majorBidi" w:hAnsiTheme="majorBidi" w:cstheme="majorBidi"/>
          <w:sz w:val="24"/>
          <w:szCs w:val="24"/>
        </w:rPr>
        <w:t>,</w:t>
      </w:r>
      <w:r w:rsidRPr="00410C03">
        <w:rPr>
          <w:rFonts w:asciiTheme="majorBidi" w:hAnsiTheme="majorBidi" w:cstheme="majorBidi"/>
          <w:sz w:val="24"/>
          <w:szCs w:val="24"/>
        </w:rPr>
        <w:t xml:space="preserve"> paragraph (3) reads</w:t>
      </w:r>
      <w:r w:rsidR="00410209">
        <w:rPr>
          <w:rFonts w:asciiTheme="majorBidi" w:hAnsiTheme="majorBidi" w:cstheme="majorBidi"/>
          <w:sz w:val="24"/>
          <w:szCs w:val="24"/>
        </w:rPr>
        <w:t>,</w:t>
      </w:r>
      <w:r w:rsidRPr="00410C03">
        <w:rPr>
          <w:rFonts w:asciiTheme="majorBidi" w:hAnsiTheme="majorBidi" w:cstheme="majorBidi"/>
          <w:sz w:val="24"/>
          <w:szCs w:val="24"/>
        </w:rPr>
        <w:t xml:space="preserve"> "The 1945 Constitution is the legal basis that Indonesia is a Unitary State and a State of Law based on the sovereignty of the people". In the </w:t>
      </w:r>
      <w:r w:rsidR="00410209">
        <w:rPr>
          <w:rFonts w:asciiTheme="majorBidi" w:hAnsiTheme="majorBidi" w:cstheme="majorBidi"/>
          <w:sz w:val="24"/>
          <w:szCs w:val="24"/>
        </w:rPr>
        <w:t>s</w:t>
      </w:r>
      <w:r w:rsidRPr="00410C03">
        <w:rPr>
          <w:rFonts w:asciiTheme="majorBidi" w:hAnsiTheme="majorBidi" w:cstheme="majorBidi"/>
          <w:sz w:val="24"/>
          <w:szCs w:val="24"/>
        </w:rPr>
        <w:t>tate, the state system is regulated based on applicable and just laws and then arranged in a constitution. All will be subject to the law, both the government and the governed</w:t>
      </w:r>
      <w:r w:rsidR="00903164">
        <w:rPr>
          <w:rFonts w:asciiTheme="majorBidi" w:hAnsiTheme="majorBidi" w:cstheme="majorBidi"/>
          <w:sz w:val="24"/>
          <w:szCs w:val="24"/>
        </w:rPr>
        <w:t>, so</w:t>
      </w:r>
      <w:r w:rsidRPr="00410C03">
        <w:rPr>
          <w:rFonts w:asciiTheme="majorBidi" w:hAnsiTheme="majorBidi" w:cstheme="majorBidi"/>
          <w:sz w:val="24"/>
          <w:szCs w:val="24"/>
        </w:rPr>
        <w:t xml:space="preserve"> everyone will receive the same legal treatment.</w:t>
      </w:r>
      <w:r w:rsidR="00B30A55">
        <w:rPr>
          <w:rFonts w:asciiTheme="majorBidi" w:hAnsiTheme="majorBidi" w:cstheme="majorBidi"/>
          <w:sz w:val="24"/>
          <w:szCs w:val="24"/>
        </w:rPr>
        <w:t xml:space="preserve"> </w:t>
      </w:r>
      <w:r w:rsidR="00B30A55">
        <w:rPr>
          <w:rFonts w:asciiTheme="majorBidi" w:hAnsiTheme="majorBidi" w:cstheme="majorBidi"/>
          <w:sz w:val="24"/>
          <w:szCs w:val="24"/>
        </w:rPr>
        <w:fldChar w:fldCharType="begin" w:fldLock="1"/>
      </w:r>
      <w:r w:rsidR="00B30A55">
        <w:rPr>
          <w:rFonts w:asciiTheme="majorBidi" w:hAnsiTheme="majorBidi" w:cstheme="majorBidi"/>
          <w:sz w:val="24"/>
          <w:szCs w:val="24"/>
        </w:rPr>
        <w:instrText>ADDIN CSL_CITATION {"citationItems":[{"id":"ITEM-1","itemData":{"DOI":"10.2307/1328129","ISSN":"0017811X","abstract":"Dalam pelaksanaannya, berdasarkan fakta dalam proses penegakan hukum atau dalam peradilan pidana di Indonesia telah menunjukkan adanya penyimpangan-penyimpangan dari penerapan due process of law atau due process model. Hal ini tentu saja menimbulkan pesimisme serta sikap apatis masyarakat terhadap proses penegakan hukum serta peradilan pidana di Indonesia. Dari prinsip-prinsip due process of law yang terkandung dalam KUHAP, terdapat indikator yang menunjukkan bahwa secara yuridis, KUHAP telah menganut atau mengarah pada due process of law. Pada dasarnya, KUHAP menganut atau mengarah pada due process of law namun dalam penerapan atau implementasinya masih lemah atau belum dapat diterapkan/dilaksanakan dengan baik. Penelitian ini menggunakan metode pnelitian hukum normatif, yang sumbernya berasal dari bahan hukum primer yakni peraturan perundang-undangan dan bahan hukum sekunder dan dilakukan dengan beberapa pendekatan yakni, berbagai pendekatan yakni dengan pendekatan kasus (The Case Approach), pendekatan perundang-undangan (The Statute Approach) dan pendekatan analisis konsep hukum (Analitical &amp; Conseptual Approach). Adapun penyajian dari penelitian ini disusun secara deskriptif yang disajikan secara sistmatis.","author":[{"dropping-particle":"","family":"Hariyanto","given":"Diah Ratna Sari","non-dropping-particle":"","parse-names":false,"suffix":""}],"container-title":"Universitas Udayana","id":"ITEM-1","issued":{"date-parts":[["2017"]]},"number-of-pages":"1-46","title":"Due Process of Law Dalam KUHAP Di Indonesia","type":"report"},"uris":["http://www.mendeley.com/documents/?uuid=46b233e7-2ffa-3f46-9b28-3adb8944e20b"]}],"mendeley":{"formattedCitation":"(Hariyanto, 2017)","plainTextFormattedCitation":"(Hariyanto, 2017)","previouslyFormattedCitation":"(Hariyanto, 2017)"},"properties":{"noteIndex":0},"schema":"https://github.com/citation-style-language/schema/raw/master/csl-citation.json"}</w:instrText>
      </w:r>
      <w:r w:rsidR="00B30A55">
        <w:rPr>
          <w:rFonts w:asciiTheme="majorBidi" w:hAnsiTheme="majorBidi" w:cstheme="majorBidi"/>
          <w:sz w:val="24"/>
          <w:szCs w:val="24"/>
        </w:rPr>
        <w:fldChar w:fldCharType="separate"/>
      </w:r>
      <w:r w:rsidR="00B30A55" w:rsidRPr="00B30A55">
        <w:rPr>
          <w:rFonts w:asciiTheme="majorBidi" w:hAnsiTheme="majorBidi" w:cstheme="majorBidi"/>
          <w:noProof/>
          <w:sz w:val="24"/>
          <w:szCs w:val="24"/>
        </w:rPr>
        <w:t>(Hariyanto, 2017)</w:t>
      </w:r>
      <w:r w:rsidR="00B30A55">
        <w:rPr>
          <w:rFonts w:asciiTheme="majorBidi" w:hAnsiTheme="majorBidi" w:cstheme="majorBidi"/>
          <w:sz w:val="24"/>
          <w:szCs w:val="24"/>
        </w:rPr>
        <w:fldChar w:fldCharType="end"/>
      </w:r>
    </w:p>
    <w:p w:rsidR="00B10154" w:rsidRPr="00410C03" w:rsidRDefault="00410209" w:rsidP="00903164">
      <w:pPr>
        <w:spacing w:after="160"/>
        <w:ind w:firstLine="720"/>
        <w:jc w:val="both"/>
        <w:rPr>
          <w:rFonts w:asciiTheme="majorBidi" w:hAnsiTheme="majorBidi" w:cstheme="majorBidi"/>
          <w:sz w:val="24"/>
          <w:szCs w:val="24"/>
        </w:rPr>
      </w:pPr>
      <w:r>
        <w:rPr>
          <w:rFonts w:asciiTheme="majorBidi" w:hAnsiTheme="majorBidi" w:cstheme="majorBidi"/>
          <w:sz w:val="24"/>
          <w:szCs w:val="24"/>
        </w:rPr>
        <w:t>A</w:t>
      </w:r>
      <w:r w:rsidR="009D5823" w:rsidRPr="00410C03">
        <w:rPr>
          <w:rFonts w:asciiTheme="majorBidi" w:hAnsiTheme="majorBidi" w:cstheme="majorBidi"/>
          <w:sz w:val="24"/>
          <w:szCs w:val="24"/>
        </w:rPr>
        <w:t xml:space="preserve">ll </w:t>
      </w:r>
      <w:r>
        <w:rPr>
          <w:rFonts w:asciiTheme="majorBidi" w:hAnsiTheme="majorBidi" w:cstheme="majorBidi"/>
          <w:sz w:val="24"/>
          <w:szCs w:val="24"/>
        </w:rPr>
        <w:t>national and state life aspects</w:t>
      </w:r>
      <w:r w:rsidR="009D5823" w:rsidRPr="00410C03">
        <w:rPr>
          <w:rFonts w:asciiTheme="majorBidi" w:hAnsiTheme="majorBidi" w:cstheme="majorBidi"/>
          <w:sz w:val="24"/>
          <w:szCs w:val="24"/>
        </w:rPr>
        <w:t xml:space="preserve"> must be based on applicable legal provisions. Thus, everything must obey the provisions of the law as a comprehensive effort to reali</w:t>
      </w:r>
      <w:r w:rsidR="00D51A6F">
        <w:rPr>
          <w:rFonts w:asciiTheme="majorBidi" w:hAnsiTheme="majorBidi" w:cstheme="majorBidi"/>
          <w:sz w:val="24"/>
          <w:szCs w:val="24"/>
        </w:rPr>
        <w:t>z</w:t>
      </w:r>
      <w:r w:rsidR="009D5823" w:rsidRPr="00410C03">
        <w:rPr>
          <w:rFonts w:asciiTheme="majorBidi" w:hAnsiTheme="majorBidi" w:cstheme="majorBidi"/>
          <w:sz w:val="24"/>
          <w:szCs w:val="24"/>
        </w:rPr>
        <w:t>e Indonesia as a democratic state of law, upholding human rights</w:t>
      </w:r>
      <w:r>
        <w:rPr>
          <w:rFonts w:asciiTheme="majorBidi" w:hAnsiTheme="majorBidi" w:cstheme="majorBidi"/>
          <w:sz w:val="24"/>
          <w:szCs w:val="24"/>
        </w:rPr>
        <w:t xml:space="preserve"> and guaranteeing</w:t>
      </w:r>
      <w:r w:rsidR="009D5823" w:rsidRPr="00410C03">
        <w:rPr>
          <w:rFonts w:asciiTheme="majorBidi" w:hAnsiTheme="majorBidi" w:cstheme="majorBidi"/>
          <w:sz w:val="24"/>
          <w:szCs w:val="24"/>
        </w:rPr>
        <w:t xml:space="preserve"> the supremacy of law with no exceptions for anyone in the eyes of the law</w:t>
      </w:r>
      <w:r w:rsidR="00143ECE">
        <w:rPr>
          <w:rFonts w:asciiTheme="majorBidi" w:hAnsiTheme="majorBidi" w:cstheme="majorBidi"/>
          <w:sz w:val="24"/>
          <w:szCs w:val="24"/>
        </w:rPr>
        <w:t xml:space="preserve"> </w:t>
      </w:r>
      <w:r w:rsidR="00143ECE">
        <w:rPr>
          <w:rFonts w:asciiTheme="majorBidi" w:hAnsiTheme="majorBidi" w:cstheme="majorBidi"/>
          <w:sz w:val="24"/>
          <w:szCs w:val="24"/>
        </w:rPr>
        <w:fldChar w:fldCharType="begin" w:fldLock="1"/>
      </w:r>
      <w:r w:rsidR="00143ECE">
        <w:rPr>
          <w:rFonts w:asciiTheme="majorBidi" w:hAnsiTheme="majorBidi" w:cstheme="majorBidi"/>
          <w:sz w:val="24"/>
          <w:szCs w:val="24"/>
        </w:rPr>
        <w:instrText>ADDIN CSL_CITATION {"citationItems":[{"id":"ITEM-1","itemData":{"DOI":"10.59653/jplls.v1i02.92","abstract":"Eradication of Corruption Crimes is a series of activities to prevent and eradicate the occurrence of criminal acts of corruption through efforts to coordinate, supervise, monitor, investigate, investigate, prosecute, examine before courts, with community participation in accordance with statutory provisions. Corruption is a criminal act which if violated will be sanctioned, traced from the point of view of life and appears as a bad cultural image of the Indonesian nation. Corruption crimes are all negative activities related to embezzlement of funds, bribery and all forms of gratuities that are contrary to law, norms and customs. Traditionally, people can say that Indonesia's identity is corruption. This image is not completely wrong. Because the reality of the complexity of corruption is felt to be not merely a legal issue, but actually a violation of economic and social rights that has an impact on the life of the nation. Talking about corruption will indeed find the fact that corruption involves moral aspects, traits and circumstances that are not good, positions in government agencies or apparatus, misappropriation of power or authority in office due to gifts, economic and political factors, as well as placement of families or groups into officialdom under the authority of the position. In this research, the formulation of the problem is how the juridical review of the crime of abuse of authority in corruption is viewed from Law no. 19 of 2019 and what is the mechanism for filling the positions of the supervisory board of the Corruption Eradication Commission according to Law no. 19 of 2019 also has normative and juridical research methods that are associated with laws and all opinions of legal experts as well as the placement of families or groups into officialdom under the authority of his position. In this research, the formulation of the problem is how the juridical review of the crime of abuse of authority in corruption is viewed from Law no. 19 of 2019 and what is the mechanism for filling the positions of the supervisory board of the Corruption Eradication Commission according to Law no. 19 of 2019 also has normative and juridical research methods that are associated with laws and all opinions of legal experts as well as the placement of families or groups into officialdom under the authority of his position. In this research, the formulation of the problem is how the juridical review of the crime of abuse of authority in corruption is viewe…","author":[{"dropping-particle":"","family":"Saragih","given":"Yasmirah Mandasari","non-dropping-particle":"","parse-names":false,"suffix":""},{"dropping-particle":"","family":"Armanda","given":"Wahyu","non-dropping-particle":"","parse-names":false,"suffix":""},{"dropping-particle":"","family":"Novaisal","given":"Ahmad","non-dropping-particle":"","parse-names":false,"suffix":""}],"container-title":"Journal of Progressive Law and Legal Studies","id":"ITEM-1","issue":"02","issued":{"date-parts":[["2023","5","31"]]},"page":"115-130","publisher":"PT. Riset Press International","title":"Juridical Study on Abuse of Authority in Corruption Crimes: Analysis of Law No. 19 of 2019 concerning the Corruption Eradication Commission","type":"article-journal","volume":"1"},"uris":["http://www.mendeley.com/documents/?uuid=e6a397ca-2ae4-4dc2-b471-eebdc2566e56"]}],"mendeley":{"formattedCitation":"(Saragih et al., 2023)","plainTextFormattedCitation":"(Saragih et al., 2023)","previouslyFormattedCitation":"(Saragih et al., 2023)"},"properties":{"noteIndex":0},"schema":"https://github.com/citation-style-language/schema/raw/master/csl-citation.json"}</w:instrText>
      </w:r>
      <w:r w:rsidR="00143ECE">
        <w:rPr>
          <w:rFonts w:asciiTheme="majorBidi" w:hAnsiTheme="majorBidi" w:cstheme="majorBidi"/>
          <w:sz w:val="24"/>
          <w:szCs w:val="24"/>
        </w:rPr>
        <w:fldChar w:fldCharType="separate"/>
      </w:r>
      <w:r w:rsidR="00143ECE" w:rsidRPr="00143ECE">
        <w:rPr>
          <w:rFonts w:asciiTheme="majorBidi" w:hAnsiTheme="majorBidi" w:cstheme="majorBidi"/>
          <w:noProof/>
          <w:sz w:val="24"/>
          <w:szCs w:val="24"/>
        </w:rPr>
        <w:t>(Saragih et al., 2023)</w:t>
      </w:r>
      <w:r w:rsidR="00143ECE">
        <w:rPr>
          <w:rFonts w:asciiTheme="majorBidi" w:hAnsiTheme="majorBidi" w:cstheme="majorBidi"/>
          <w:sz w:val="24"/>
          <w:szCs w:val="24"/>
        </w:rPr>
        <w:fldChar w:fldCharType="end"/>
      </w:r>
      <w:r w:rsidR="009D5823" w:rsidRPr="00410C03">
        <w:rPr>
          <w:rFonts w:asciiTheme="majorBidi" w:hAnsiTheme="majorBidi" w:cstheme="majorBidi"/>
          <w:sz w:val="24"/>
          <w:szCs w:val="24"/>
        </w:rPr>
        <w:t>. T</w:t>
      </w:r>
      <w:r>
        <w:rPr>
          <w:rFonts w:asciiTheme="majorBidi" w:hAnsiTheme="majorBidi" w:cstheme="majorBidi"/>
          <w:sz w:val="24"/>
          <w:szCs w:val="24"/>
        </w:rPr>
        <w:t>he existing legal regulations must be followed to ensure the</w:t>
      </w:r>
      <w:r w:rsidR="00903164">
        <w:rPr>
          <w:rFonts w:asciiTheme="majorBidi" w:hAnsiTheme="majorBidi" w:cstheme="majorBidi"/>
          <w:sz w:val="24"/>
          <w:szCs w:val="24"/>
        </w:rPr>
        <w:t>y</w:t>
      </w:r>
      <w:r>
        <w:rPr>
          <w:rFonts w:asciiTheme="majorBidi" w:hAnsiTheme="majorBidi" w:cstheme="majorBidi"/>
          <w:sz w:val="24"/>
          <w:szCs w:val="24"/>
        </w:rPr>
        <w:t xml:space="preserve"> can run smoothly and be accepted by the community. They</w:t>
      </w:r>
      <w:r w:rsidR="009D5823" w:rsidRPr="00410C03">
        <w:rPr>
          <w:rFonts w:asciiTheme="majorBidi" w:hAnsiTheme="majorBidi" w:cstheme="majorBidi"/>
          <w:sz w:val="24"/>
          <w:szCs w:val="24"/>
        </w:rPr>
        <w:t xml:space="preserve"> must not conflict with the principles of justice of the community.</w:t>
      </w:r>
      <w:r w:rsidR="00951EB2">
        <w:rPr>
          <w:rFonts w:asciiTheme="majorBidi" w:hAnsiTheme="majorBidi" w:cstheme="majorBidi"/>
          <w:sz w:val="24"/>
          <w:szCs w:val="24"/>
        </w:rPr>
        <w:t xml:space="preserve"> </w:t>
      </w:r>
      <w:r w:rsidR="00951EB2">
        <w:rPr>
          <w:rFonts w:asciiTheme="majorBidi" w:hAnsiTheme="majorBidi" w:cstheme="majorBidi"/>
          <w:sz w:val="24"/>
          <w:szCs w:val="24"/>
        </w:rPr>
        <w:fldChar w:fldCharType="begin" w:fldLock="1"/>
      </w:r>
      <w:r w:rsidR="00951EB2">
        <w:rPr>
          <w:rFonts w:asciiTheme="majorBidi" w:hAnsiTheme="majorBidi" w:cstheme="majorBidi"/>
          <w:sz w:val="24"/>
          <w:szCs w:val="24"/>
        </w:rPr>
        <w:instrText>ADDIN CSL_CITATION {"citationItems":[{"id":"ITEM-1","itemData":{"abstract":"Berdasarkan kepustakaan, Ilmu Hukum dikenal dengan nama “Jurisprudence”, dimana berasal dari kata “jus”, “juris” yang berarti hukum atau hak, dan “prudence” yang berarti melihat ke depan atau mempunyai keahlian. Arti yang umum dari jurisprudence ini adalah ilmu yang mempelajari hukum. Adapun isi pembahasan dari buku ini, antara lain: • Hukum dalam Berbagai Arti; • Disiplin Hukum; • Fungsi dan Tujuan Hukum; • Ilmu Hukum sebagai Ilmu Kenyataan; • Pengertian-Pengertian dalam Studi Ilmu Hukum; • Sumber-Sumber Hukum; • Penafsiran Hukum; • Aliran-Aliran Hukum; dan • Aneka Pembedaan Hukum.","author":[{"dropping-particle":"","family":"Rizki","given":"A","non-dropping-particle":"","parse-names":false,"suffix":""},{"dropping-particle":"","family":"Imron","given":"","non-dropping-particle":"","parse-names":false,"suffix":""}],"container-title":"CV. Social Politic Genius","id":"ITEM-1","issued":{"date-parts":[["2020"]]},"title":"Pengantar Ilmu Hukum Sebuah Tinjauan Teoritis","type":"book"},"uris":["http://www.mendeley.com/documents/?uuid=66bf536c-d6f8-37bd-8db6-3c872119b8a3"]}],"mendeley":{"formattedCitation":"(Rizki &amp; Imron, 2020)","plainTextFormattedCitation":"(Rizki &amp; Imron, 2020)","previouslyFormattedCitation":"(Rizki &amp; Imron, 2020)"},"properties":{"noteIndex":0},"schema":"https://github.com/citation-style-language/schema/raw/master/csl-citation.json"}</w:instrText>
      </w:r>
      <w:r w:rsidR="00951EB2">
        <w:rPr>
          <w:rFonts w:asciiTheme="majorBidi" w:hAnsiTheme="majorBidi" w:cstheme="majorBidi"/>
          <w:sz w:val="24"/>
          <w:szCs w:val="24"/>
        </w:rPr>
        <w:fldChar w:fldCharType="separate"/>
      </w:r>
      <w:r w:rsidR="00951EB2" w:rsidRPr="00951EB2">
        <w:rPr>
          <w:rFonts w:asciiTheme="majorBidi" w:hAnsiTheme="majorBidi" w:cstheme="majorBidi"/>
          <w:noProof/>
          <w:sz w:val="24"/>
          <w:szCs w:val="24"/>
        </w:rPr>
        <w:t>(Rizki &amp; Imron, 2020)</w:t>
      </w:r>
      <w:r w:rsidR="00951EB2">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Emmanuel Kant</w:t>
      </w:r>
      <w:r w:rsidR="00410209">
        <w:rPr>
          <w:rFonts w:asciiTheme="majorBidi" w:hAnsiTheme="majorBidi" w:cstheme="majorBidi"/>
          <w:sz w:val="24"/>
          <w:szCs w:val="24"/>
        </w:rPr>
        <w:t>,</w:t>
      </w:r>
      <w:r w:rsidRPr="00410C03">
        <w:rPr>
          <w:rFonts w:asciiTheme="majorBidi" w:hAnsiTheme="majorBidi" w:cstheme="majorBidi"/>
          <w:sz w:val="24"/>
          <w:szCs w:val="24"/>
        </w:rPr>
        <w:t xml:space="preserve"> in his book Science of the State</w:t>
      </w:r>
      <w:r w:rsidR="00410209">
        <w:rPr>
          <w:rFonts w:asciiTheme="majorBidi" w:hAnsiTheme="majorBidi" w:cstheme="majorBidi"/>
          <w:sz w:val="24"/>
          <w:szCs w:val="24"/>
        </w:rPr>
        <w:t>,</w:t>
      </w:r>
      <w:r w:rsidRPr="00410C03">
        <w:rPr>
          <w:rFonts w:asciiTheme="majorBidi" w:hAnsiTheme="majorBidi" w:cstheme="majorBidi"/>
          <w:sz w:val="24"/>
          <w:szCs w:val="24"/>
        </w:rPr>
        <w:t xml:space="preserve"> said that the purpose of the </w:t>
      </w:r>
      <w:r w:rsidR="00410209">
        <w:rPr>
          <w:rFonts w:asciiTheme="majorBidi" w:hAnsiTheme="majorBidi" w:cstheme="majorBidi"/>
          <w:sz w:val="24"/>
          <w:szCs w:val="24"/>
        </w:rPr>
        <w:t>s</w:t>
      </w:r>
      <w:r w:rsidRPr="00410C03">
        <w:rPr>
          <w:rFonts w:asciiTheme="majorBidi" w:hAnsiTheme="majorBidi" w:cstheme="majorBidi"/>
          <w:sz w:val="24"/>
          <w:szCs w:val="24"/>
        </w:rPr>
        <w:t>tate is to try to form and maintain the law, which guarantees the legal standing of individuals in society and also means that every citizen has the same legal standing and may not be treated arbitrarily by the authorities</w:t>
      </w:r>
      <w:r w:rsidR="00951EB2">
        <w:rPr>
          <w:rFonts w:asciiTheme="majorBidi" w:hAnsiTheme="majorBidi" w:cstheme="majorBidi"/>
          <w:sz w:val="24"/>
          <w:szCs w:val="24"/>
        </w:rPr>
        <w:t xml:space="preserve"> </w:t>
      </w:r>
      <w:r w:rsidR="00951EB2">
        <w:rPr>
          <w:rFonts w:asciiTheme="majorBidi" w:hAnsiTheme="majorBidi" w:cstheme="majorBidi"/>
          <w:sz w:val="24"/>
          <w:szCs w:val="24"/>
        </w:rPr>
        <w:fldChar w:fldCharType="begin" w:fldLock="1"/>
      </w:r>
      <w:r w:rsidR="00951EB2">
        <w:rPr>
          <w:rFonts w:asciiTheme="majorBidi" w:hAnsiTheme="majorBidi" w:cstheme="majorBidi"/>
          <w:sz w:val="24"/>
          <w:szCs w:val="24"/>
        </w:rPr>
        <w:instrText>ADDIN CSL_CITATION {"citationItems":[{"id":"ITEM-1","itemData":{"ISBN":"978-623-8385-17-1","abstract":"Buku ini disusun oleh sejumlah akademisi dan praktisi Hukum Pidana dari berbagai afiliasi terkemuka di Indonesia. Buku ini diharapkan dapat hadir memberi kontribusi positif dalam ilmu pengetahuan khususnya yang berkaitan dengan perkembangan hukum pidana. Dalam buku ini terdiri dari 19 (sembilan belas) bab yang kesemuanya berkorelasi dan berkoherensi dengan perkembangan hukum pidana. Adapun substansi dalam buku ini yakni: pengantar hukum pidana, asas-asas hukum pidana, kebijakan kriminal, tindak pidana, pertanggungjawaban pidana, pidana dan pemidanaan, percobaan, penyertaan, dan perbarengan, tindak pidana korupsi, tindak pidana pencucian uang, tindak pidana narkotika, tindak pidana HAM, tindak pidana kekerasan seksual, tindak pidana mayantara dan pelindungan data pribadi, perampasan aset hasil tindak pidana, restorative justice dan diversi, perlindungan saksi dan korban, kerugian negara dalam perspektif hukum pidana, beban pembuktian dalam hukum pidana, dan pembaharuan dalam hukum pidana nasional.","author":[{"dropping-particle":"","family":"Bagaskoro","given":"Ladito R.","non-dropping-particle":"","parse-names":false,"suffix":""},{"dropping-particle":"","family":"Ferdian","given":"Ardi","non-dropping-particle":"","parse-names":false,"suffix":""},{"dropping-particle":"","family":"Ridayani","given":"","non-dropping-particle":"","parse-names":false,"suffix":""},{"dropping-particle":"","family":"Romdoni","given":"Muhamad","non-dropping-particle":"","parse-names":false,"suffix":""},{"dropping-particle":"","family":"Maharani","given":"Febrianika","non-dropping-particle":"","parse-names":false,"suffix":""},{"dropping-particle":"","family":"Hidayah","given":"Ahdiyatul","non-dropping-particle":"","parse-names":false,"suffix":""},{"dropping-particle":"","family":"Sitanggang","given":"Celine Endang Patricia","non-dropping-particle":"","parse-names":false,"suffix":""},{"dropping-particle":"","family":"Sinaga","given":"Jusnizar","non-dropping-particle":"","parse-names":false,"suffix":""},{"dropping-particle":"","family":"Esther","given":"July","non-dropping-particle":"","parse-names":false,"suffix":""},{"dropping-particle":"","family":"Hadi","given":"Adwi Mulyana","non-dropping-particle":"","parse-names":false,"suffix":""},{"dropping-particle":"","family":"Surasa","given":"Ais","non-dropping-particle":"","parse-names":false,"suffix":""},{"dropping-particle":"","family":"Putri","given":"Hanuring Ayu Ardhani","non-dropping-particle":"","parse-names":false,"suffix":""},{"dropping-particle":"","family":"Habsari","given":"Hanugrah Titi","non-dropping-particle":"","parse-names":false,"suffix":""},{"dropping-particle":"","family":"Manullang","given":"Herlina","non-dropping-particle":"","parse-names":false,"suffix":""},{"dropping-particle":"","family":"Solehuddin","given":"","non-dropping-particle":"","parse-names":false,"suffix":""},{"dropping-particle":"","family":"Aprilianda","given":"Nurini","non-dropping-particle":"","parse-names":false,"suffix":""},{"dropping-particle":"","family":"Sipayung","given":"Baren","non-dropping-particle":"","parse-names":false,"suffix":""},{"dropping-particle":"","family":"Abas","given":"Muhamad","non-dropping-particle":"","parse-names":false,"suffix":""},{"dropping-particle":"","family":"Ramadhani","given":"Deaf Wahyuni","non-dropping-particle":"","parse-names":false,"suffix":""}],"editor":[{"dropping-particle":"","family":"Iftitah","given":"Anik","non-dropping-particle":"","parse-names":false,"suffix":""}],"id":"ITEM-1","issued":{"date-parts":[["2023"]]},"number-of-pages":"1-271","publisher":"Sada Kurnia Pustaka","publisher-place":"Banten","title":"Perkembangan Hukum Pidana di Indonesia","type":"book"},"uris":["http://www.mendeley.com/documents/?uuid=133161ec-adc1-4397-98a7-b6c6f597ec71"]}],"mendeley":{"formattedCitation":"(Bagaskoro et al., 2023)","plainTextFormattedCitation":"(Bagaskoro et al., 2023)","previouslyFormattedCitation":"(Bagaskoro et al., 2023)"},"properties":{"noteIndex":0},"schema":"https://github.com/citation-style-language/schema/raw/master/csl-citation.json"}</w:instrText>
      </w:r>
      <w:r w:rsidR="00951EB2">
        <w:rPr>
          <w:rFonts w:asciiTheme="majorBidi" w:hAnsiTheme="majorBidi" w:cstheme="majorBidi"/>
          <w:sz w:val="24"/>
          <w:szCs w:val="24"/>
        </w:rPr>
        <w:fldChar w:fldCharType="separate"/>
      </w:r>
      <w:r w:rsidR="00951EB2" w:rsidRPr="00951EB2">
        <w:rPr>
          <w:rFonts w:asciiTheme="majorBidi" w:hAnsiTheme="majorBidi" w:cstheme="majorBidi"/>
          <w:noProof/>
          <w:sz w:val="24"/>
          <w:szCs w:val="24"/>
        </w:rPr>
        <w:t>(Bagaskoro et al., 2023)</w:t>
      </w:r>
      <w:r w:rsidR="00951EB2">
        <w:rPr>
          <w:rFonts w:asciiTheme="majorBidi" w:hAnsiTheme="majorBidi" w:cstheme="majorBidi"/>
          <w:sz w:val="24"/>
          <w:szCs w:val="24"/>
        </w:rPr>
        <w:fldChar w:fldCharType="end"/>
      </w:r>
      <w:r w:rsidRPr="00410C03">
        <w:rPr>
          <w:rFonts w:asciiTheme="majorBidi" w:hAnsiTheme="majorBidi" w:cstheme="majorBidi"/>
          <w:sz w:val="24"/>
          <w:szCs w:val="24"/>
        </w:rPr>
        <w:t>. Thus, every society before the law is the same</w:t>
      </w:r>
      <w:r w:rsidR="00410209">
        <w:rPr>
          <w:rFonts w:asciiTheme="majorBidi" w:hAnsiTheme="majorBidi" w:cstheme="majorBidi"/>
          <w:sz w:val="24"/>
          <w:szCs w:val="24"/>
        </w:rPr>
        <w:t>;</w:t>
      </w:r>
      <w:r w:rsidRPr="00410C03">
        <w:rPr>
          <w:rFonts w:asciiTheme="majorBidi" w:hAnsiTheme="majorBidi" w:cstheme="majorBidi"/>
          <w:sz w:val="24"/>
          <w:szCs w:val="24"/>
        </w:rPr>
        <w:t xml:space="preserve"> in other words</w:t>
      </w:r>
      <w:r w:rsidR="00410209">
        <w:rPr>
          <w:rFonts w:asciiTheme="majorBidi" w:hAnsiTheme="majorBidi" w:cstheme="majorBidi"/>
          <w:sz w:val="24"/>
          <w:szCs w:val="24"/>
        </w:rPr>
        <w:t>,</w:t>
      </w:r>
      <w:r w:rsidRPr="00410C03">
        <w:rPr>
          <w:rFonts w:asciiTheme="majorBidi" w:hAnsiTheme="majorBidi" w:cstheme="majorBidi"/>
          <w:sz w:val="24"/>
          <w:szCs w:val="24"/>
        </w:rPr>
        <w:t xml:space="preserve"> every Indonesian citizen has the same standing before the law and government. That, the law established by the authori</w:t>
      </w:r>
      <w:r w:rsidR="00D51A6F">
        <w:rPr>
          <w:rFonts w:asciiTheme="majorBidi" w:hAnsiTheme="majorBidi" w:cstheme="majorBidi"/>
          <w:sz w:val="24"/>
          <w:szCs w:val="24"/>
        </w:rPr>
        <w:t>z</w:t>
      </w:r>
      <w:r w:rsidRPr="00410C03">
        <w:rPr>
          <w:rFonts w:asciiTheme="majorBidi" w:hAnsiTheme="majorBidi" w:cstheme="majorBidi"/>
          <w:sz w:val="24"/>
          <w:szCs w:val="24"/>
        </w:rPr>
        <w:t>ed institution by involving the people applies to anyone without exception.</w:t>
      </w:r>
    </w:p>
    <w:p w:rsidR="00B10154" w:rsidRPr="00410C03" w:rsidRDefault="009D5823" w:rsidP="00903164">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A mechanism for creating legislation is formed through Legal Politics desired and determined by the government. So</w:t>
      </w:r>
      <w:r w:rsidR="00410209">
        <w:rPr>
          <w:rFonts w:asciiTheme="majorBidi" w:hAnsiTheme="majorBidi" w:cstheme="majorBidi"/>
          <w:sz w:val="24"/>
          <w:szCs w:val="24"/>
        </w:rPr>
        <w:t>,</w:t>
      </w:r>
      <w:r w:rsidRPr="00410C03">
        <w:rPr>
          <w:rFonts w:asciiTheme="majorBidi" w:hAnsiTheme="majorBidi" w:cstheme="majorBidi"/>
          <w:sz w:val="24"/>
          <w:szCs w:val="24"/>
        </w:rPr>
        <w:t xml:space="preserve"> the mechanism for </w:t>
      </w:r>
      <w:r w:rsidR="00903164">
        <w:rPr>
          <w:rFonts w:asciiTheme="majorBidi" w:hAnsiTheme="majorBidi" w:cstheme="majorBidi"/>
          <w:sz w:val="24"/>
          <w:szCs w:val="24"/>
        </w:rPr>
        <w:t>mak</w:t>
      </w:r>
      <w:r w:rsidRPr="00410C03">
        <w:rPr>
          <w:rFonts w:asciiTheme="majorBidi" w:hAnsiTheme="majorBidi" w:cstheme="majorBidi"/>
          <w:sz w:val="24"/>
          <w:szCs w:val="24"/>
        </w:rPr>
        <w:t xml:space="preserve">ing laws in Indonesia today is based on the will and authority of the holder of power. Legal Politics can be described as the will or desire of the </w:t>
      </w:r>
      <w:r w:rsidR="00410209">
        <w:rPr>
          <w:rFonts w:asciiTheme="majorBidi" w:hAnsiTheme="majorBidi" w:cstheme="majorBidi"/>
          <w:sz w:val="24"/>
          <w:szCs w:val="24"/>
        </w:rPr>
        <w:t>s</w:t>
      </w:r>
      <w:r w:rsidRPr="00410C03">
        <w:rPr>
          <w:rFonts w:asciiTheme="majorBidi" w:hAnsiTheme="majorBidi" w:cstheme="majorBidi"/>
          <w:sz w:val="24"/>
          <w:szCs w:val="24"/>
        </w:rPr>
        <w:t xml:space="preserve">tate towards the law. This means </w:t>
      </w:r>
      <w:r w:rsidR="00D51A6F">
        <w:rPr>
          <w:rFonts w:asciiTheme="majorBidi" w:hAnsiTheme="majorBidi" w:cstheme="majorBidi"/>
          <w:sz w:val="24"/>
          <w:szCs w:val="24"/>
        </w:rPr>
        <w:t>the purpose of the law being created, the purpose of its creation, and</w:t>
      </w:r>
      <w:r w:rsidRPr="00410C03">
        <w:rPr>
          <w:rFonts w:asciiTheme="majorBidi" w:hAnsiTheme="majorBidi" w:cstheme="majorBidi"/>
          <w:sz w:val="24"/>
          <w:szCs w:val="24"/>
        </w:rPr>
        <w:t xml:space="preserve"> the direction to be headed. Legal Politics is a government policy regarding which laws will be maintained, which laws will be replaced, which will be revised</w:t>
      </w:r>
      <w:r w:rsidR="00903164">
        <w:rPr>
          <w:rFonts w:asciiTheme="majorBidi" w:hAnsiTheme="majorBidi" w:cstheme="majorBidi"/>
          <w:sz w:val="24"/>
          <w:szCs w:val="24"/>
        </w:rPr>
        <w:t>,</w:t>
      </w:r>
      <w:r w:rsidRPr="00410C03">
        <w:rPr>
          <w:rFonts w:asciiTheme="majorBidi" w:hAnsiTheme="majorBidi" w:cstheme="majorBidi"/>
          <w:sz w:val="24"/>
          <w:szCs w:val="24"/>
        </w:rPr>
        <w:t xml:space="preserve"> and which laws will be eliminated</w:t>
      </w:r>
      <w:r w:rsidR="00951EB2">
        <w:rPr>
          <w:rFonts w:asciiTheme="majorBidi" w:hAnsiTheme="majorBidi" w:cstheme="majorBidi"/>
          <w:sz w:val="24"/>
          <w:szCs w:val="24"/>
        </w:rPr>
        <w:t xml:space="preserve"> </w:t>
      </w:r>
      <w:r w:rsidR="00951EB2">
        <w:rPr>
          <w:rFonts w:asciiTheme="majorBidi" w:hAnsiTheme="majorBidi" w:cstheme="majorBidi"/>
          <w:sz w:val="24"/>
          <w:szCs w:val="24"/>
        </w:rPr>
        <w:fldChar w:fldCharType="begin" w:fldLock="1"/>
      </w:r>
      <w:r w:rsidR="00D636E5">
        <w:rPr>
          <w:rFonts w:asciiTheme="majorBidi" w:hAnsiTheme="majorBidi" w:cstheme="majorBidi"/>
          <w:sz w:val="24"/>
          <w:szCs w:val="24"/>
        </w:rPr>
        <w:instrText>ADDIN CSL_CITATION {"citationItems":[{"id":"ITEM-1","itemData":{"abstract":"Peraturan perundang-undangan merupakan cara utama penciptaan hukum, peraturan perundang-undangan merupakan sendi utama sistem hukum nasional di Indonesia. Selain itu, Peraturan perundang-undangan merupakan instrumen yang sangat efektif dalam pembaharuan hukum (law reform) karena kekuatan hukumnya yang mengikat dan memaksa. Politik hukum mempunyai peran yang sangat penting dalam pembentukan peraturan perundang-undangan dan hukum nasional Indonesia, mengingat Politk hukum dijadikan sebagai pedoman dasar dalam proses penentuan nilai-nilai, penetapan, pembentukan dan pengembangan hukum nasional di Indonesia.Oleh karena itu melalui penelitian yang bersifat eksplanatoris dengan menggunakan pendekatan Normatif dan Conseptual approach ini, penulis mencoba untuk mengingatkan kembali bahwa pembentuk peraturan perundang-undangan hendaknya tetap berpegang teguh pada tujuan negara yang ingin dicapai dalam membuat suatu produk hukum. Sehingga rasa keadilan, kemanfaatan dan kepastian hukum bagi masyarakat","author":[{"dropping-particle":"","family":"Mia Kusuma Fitriana","given":"","non-dropping-particle":"","parse-names":false,"suffix":""}],"container-title":"Jurnal Legislasi Indonesia","id":"ITEM-1","issue":"02","issued":{"date-parts":[["2015"]]},"title":"Peranan Politik Hukum Dalam Pembentukan Peraturan Perundang-Undangan Di Indonesia Sebagai Sarana Mewujudkan Tujuan Negara","type":"article-journal","volume":"12"},"uris":["http://www.mendeley.com/documents/?uuid=b671d0ab-c839-3778-ad61-d82e51458a72"]}],"mendeley":{"formattedCitation":"(Mia Kusuma Fitriana, 2015)","plainTextFormattedCitation":"(Mia Kusuma Fitriana, 2015)","previouslyFormattedCitation":"(Mia Kusuma Fitriana, 2015)"},"properties":{"noteIndex":0},"schema":"https://github.com/citation-style-language/schema/raw/master/csl-citation.json"}</w:instrText>
      </w:r>
      <w:r w:rsidR="00951EB2">
        <w:rPr>
          <w:rFonts w:asciiTheme="majorBidi" w:hAnsiTheme="majorBidi" w:cstheme="majorBidi"/>
          <w:sz w:val="24"/>
          <w:szCs w:val="24"/>
        </w:rPr>
        <w:fldChar w:fldCharType="separate"/>
      </w:r>
      <w:r w:rsidR="00951EB2" w:rsidRPr="00951EB2">
        <w:rPr>
          <w:rFonts w:asciiTheme="majorBidi" w:hAnsiTheme="majorBidi" w:cstheme="majorBidi"/>
          <w:noProof/>
          <w:sz w:val="24"/>
          <w:szCs w:val="24"/>
        </w:rPr>
        <w:t>(Mia Kusuma Fitriana, 2015)</w:t>
      </w:r>
      <w:r w:rsidR="00951EB2">
        <w:rPr>
          <w:rFonts w:asciiTheme="majorBidi" w:hAnsiTheme="majorBidi" w:cstheme="majorBidi"/>
          <w:sz w:val="24"/>
          <w:szCs w:val="24"/>
        </w:rPr>
        <w:fldChar w:fldCharType="end"/>
      </w:r>
      <w:r w:rsidRPr="00410C03">
        <w:rPr>
          <w:rFonts w:asciiTheme="majorBidi" w:hAnsiTheme="majorBidi" w:cstheme="majorBidi"/>
          <w:sz w:val="24"/>
          <w:szCs w:val="24"/>
        </w:rPr>
        <w:t xml:space="preserve">. Policies </w:t>
      </w:r>
      <w:r w:rsidR="00D51A6F">
        <w:rPr>
          <w:rFonts w:asciiTheme="majorBidi" w:hAnsiTheme="majorBidi" w:cstheme="majorBidi"/>
          <w:sz w:val="24"/>
          <w:szCs w:val="24"/>
        </w:rPr>
        <w:t>for making rules to achieve the interests of society are improvised in various ways by experts, which are</w:t>
      </w:r>
      <w:r w:rsidRPr="00410C03">
        <w:rPr>
          <w:rFonts w:asciiTheme="majorBidi" w:hAnsiTheme="majorBidi" w:cstheme="majorBidi"/>
          <w:sz w:val="24"/>
          <w:szCs w:val="24"/>
        </w:rPr>
        <w:t xml:space="preserve"> influenced by </w:t>
      </w:r>
      <w:r w:rsidR="00410209">
        <w:rPr>
          <w:rFonts w:asciiTheme="majorBidi" w:hAnsiTheme="majorBidi" w:cstheme="majorBidi"/>
          <w:sz w:val="24"/>
          <w:szCs w:val="24"/>
        </w:rPr>
        <w:t>specific</w:t>
      </w:r>
      <w:r w:rsidRPr="00410C03">
        <w:rPr>
          <w:rFonts w:asciiTheme="majorBidi" w:hAnsiTheme="majorBidi" w:cstheme="majorBidi"/>
          <w:sz w:val="24"/>
          <w:szCs w:val="24"/>
        </w:rPr>
        <w:t xml:space="preserve"> problems they want to study</w:t>
      </w:r>
      <w:r w:rsidR="00410209">
        <w:rPr>
          <w:rFonts w:asciiTheme="majorBidi" w:hAnsiTheme="majorBidi" w:cstheme="majorBidi"/>
          <w:sz w:val="24"/>
          <w:szCs w:val="24"/>
        </w:rPr>
        <w:t>.</w:t>
      </w:r>
      <w:r w:rsidRPr="00410C03">
        <w:rPr>
          <w:rFonts w:asciiTheme="majorBidi" w:hAnsiTheme="majorBidi" w:cstheme="majorBidi"/>
          <w:sz w:val="24"/>
          <w:szCs w:val="24"/>
        </w:rPr>
        <w:t xml:space="preserve"> </w:t>
      </w:r>
      <w:r w:rsidR="00410209">
        <w:rPr>
          <w:rFonts w:asciiTheme="majorBidi" w:hAnsiTheme="majorBidi" w:cstheme="majorBidi"/>
          <w:sz w:val="24"/>
          <w:szCs w:val="24"/>
        </w:rPr>
        <w:t>B</w:t>
      </w:r>
      <w:r w:rsidRPr="00410C03">
        <w:rPr>
          <w:rFonts w:asciiTheme="majorBidi" w:hAnsiTheme="majorBidi" w:cstheme="majorBidi"/>
          <w:sz w:val="24"/>
          <w:szCs w:val="24"/>
        </w:rPr>
        <w:t>esides that</w:t>
      </w:r>
      <w:r w:rsidR="00410209">
        <w:rPr>
          <w:rFonts w:asciiTheme="majorBidi" w:hAnsiTheme="majorBidi" w:cstheme="majorBidi"/>
          <w:sz w:val="24"/>
          <w:szCs w:val="24"/>
        </w:rPr>
        <w:t>,</w:t>
      </w:r>
      <w:r w:rsidRPr="00410C03">
        <w:rPr>
          <w:rFonts w:asciiTheme="majorBidi" w:hAnsiTheme="majorBidi" w:cstheme="majorBidi"/>
          <w:sz w:val="24"/>
          <w:szCs w:val="24"/>
        </w:rPr>
        <w:t xml:space="preserve"> each expert uses a different approach.</w:t>
      </w:r>
      <w:r w:rsidR="00B30A55">
        <w:rPr>
          <w:rFonts w:asciiTheme="majorBidi" w:hAnsiTheme="majorBidi" w:cstheme="majorBidi"/>
          <w:sz w:val="24"/>
          <w:szCs w:val="24"/>
        </w:rPr>
        <w:t xml:space="preserve"> </w:t>
      </w:r>
      <w:r w:rsidR="00B30A55">
        <w:rPr>
          <w:rFonts w:asciiTheme="majorBidi" w:hAnsiTheme="majorBidi" w:cstheme="majorBidi"/>
          <w:sz w:val="24"/>
          <w:szCs w:val="24"/>
        </w:rPr>
        <w:fldChar w:fldCharType="begin" w:fldLock="1"/>
      </w:r>
      <w:r w:rsidR="00B30A55">
        <w:rPr>
          <w:rFonts w:asciiTheme="majorBidi" w:hAnsiTheme="majorBidi" w:cstheme="majorBidi"/>
          <w:sz w:val="24"/>
          <w:szCs w:val="24"/>
        </w:rPr>
        <w:instrText>ADDIN CSL_CITATION {"citationItems":[{"id":"ITEM-1","itemData":{"DOI":"10.35316/istidlal.v4i2.267","ISSN":"2548-754X","abstract":"Constitutionally, Indonesia is neither a religious state nor a secular state, but a state based on Pancasila. The ideology of this nation also influences the development of law in it, which is not based on religion nor adheres to the secular legal system. Based on the Pancasila philosophy, Indonesia's national legal system recognizes religious law, customary law and Western law as a source of material law in the formation of national law. The existence of Islamic law in the national legal system experienced ups and downs, due to the influence of the political power of each era of government. Transforming Islamic law into national law requires negotiation and dialectics through a friendly approach and does not trigger national disintegration. So that the process of transformation into the resulting national law can be divided into two forms, first, Islamic law is adapted into positive law in the form of organic law. Second, accommodation in the form of absorption of Islamic values into national law, by not using Islamic / Islamic labels. The transformation of Islamic law into national law is a manifestation of responsive and accommodative legal development.","author":[{"dropping-particle":"","family":"Ainun Najib","given":"","non-dropping-particle":"","parse-names":false,"suffix":""}],"container-title":"Istidlal: Jurnal Ekonomi dan Hukum Islam","id":"ITEM-1","issue":"2","issued":{"date-parts":[["2020"]]},"title":"Legislasi Hukum Islam dalam Sistem Hukum Nasional","type":"article-journal","volume":"4"},"uris":["http://www.mendeley.com/documents/?uuid=cff165c2-d687-36b4-84bf-55b4a35d57d6"]}],"mendeley":{"formattedCitation":"(Ainun Najib, 2020)","plainTextFormattedCitation":"(Ainun Najib, 2020)","previouslyFormattedCitation":"(Ainun Najib, 2020)"},"properties":{"noteIndex":0},"schema":"https://github.com/citation-style-language/schema/raw/master/csl-citation.json"}</w:instrText>
      </w:r>
      <w:r w:rsidR="00B30A55">
        <w:rPr>
          <w:rFonts w:asciiTheme="majorBidi" w:hAnsiTheme="majorBidi" w:cstheme="majorBidi"/>
          <w:sz w:val="24"/>
          <w:szCs w:val="24"/>
        </w:rPr>
        <w:fldChar w:fldCharType="separate"/>
      </w:r>
      <w:r w:rsidR="00B30A55" w:rsidRPr="00B30A55">
        <w:rPr>
          <w:rFonts w:asciiTheme="majorBidi" w:hAnsiTheme="majorBidi" w:cstheme="majorBidi"/>
          <w:noProof/>
          <w:sz w:val="24"/>
          <w:szCs w:val="24"/>
        </w:rPr>
        <w:t>(Ainun Najib, 2020)</w:t>
      </w:r>
      <w:r w:rsidR="00B30A55">
        <w:rPr>
          <w:rFonts w:asciiTheme="majorBidi" w:hAnsiTheme="majorBidi" w:cstheme="majorBidi"/>
          <w:sz w:val="24"/>
          <w:szCs w:val="24"/>
        </w:rPr>
        <w:fldChar w:fldCharType="end"/>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Indonesia is a country of law. Thus, everything related to national and state life is based on law. On that basis, if a crime occurs, it will be prosecuted according to existing regulations. Perpetrators of crimes are lawbreakers</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{"citationItems":[{"id":"ITEM-1","itemData":{"DOI":"10.30737/transparansi.v3i1.669","ISSN":"2613-9200","abstract":"AbstraksiDalam memberikan remisi terhadap narapidana tindak pidana korupsi diberlakukan suatu pengetatan untuk memperoleh remisi. Pemberian remisi yang diperketat ini kenyataannya masih mendapatkan pro dan kontra bagi beberapa pihak. Oleh karena itu tujuan dari penulisan ini yaitu guna mengetahui bahwa syarat pemberian remisi yang terkandung dalam PP No. 99 Tahun 2012 kemudian dikaitkan dengan UU No. 12 Tahun 1995 Tentang Permasyarakatan, serta apakah Peraturan Pemerintah tersebut sesuai atau tidak dengan Teori Tujuan Pemidanaan. Penelitian ini memakai metode yuridis normatif, sedangkan pendekatan yang dipergunakan dalam penelitian ini yaitu pendekatan analisis konsep hukum dan The Statute Approach. Adapun hasil yang diperoleh dari adanya penelitian ini yaitu syarat akan pemberian remisi bagi tindak pidana korupsi yang terdapat dalam PP No. 99 Tahun 2012 menurut hierarki perundang-undangan yang ada di Indonesia bertentangan dengan UU. No. 12 Tahun 1995 Tentang Permasyarakatan. Dan sampai sekarang masih terdapat dua pendapat mengenai kesesuaian dalam Teori Tujuan Pemidanaan..Kata Kunci : Korupsi, Remisi, Undang-Undang","author":[{"dropping-particle":"","family":"Prihantoro","given":"Didit","non-dropping-particle":"","parse-names":false,"suffix":""}],"container-title":"Transparansi Hukum","id":"ITEM-1","issue":"1","issued":{"date-parts":[["2020"]]},"title":"PEMBERIAN REMISI TERHADAP PELAKU TINDAK PIDANA KORUPSI DALAM PRESPEKTIF HUKUM POSITIF","type":"article-journal","volume":"3"},"uris":["http://www.mendeley.com/documents/?uuid=1ba1b1a0-2ed3-35f0-8fd3-fb5981683b04"]}],"mendeley":{"formattedCitation":"(Prihantoro, 2020)","plainTextFormattedCitation":"(Prihantoro, 2020)","previouslyFormattedCitation":"(Prihantoro, 2020)"},"properties":{"noteIndex":0},"schema":"https://github.com/citation-style-language/schema/raw/master/csl-citation.json"}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(Prihantoro, 2020)</w:t>
      </w:r>
      <w:r w:rsidR="008F74E4">
        <w:rPr>
          <w:rFonts w:asciiTheme="majorBidi" w:hAnsiTheme="majorBidi" w:cstheme="majorBidi"/>
          <w:sz w:val="24"/>
          <w:szCs w:val="24"/>
        </w:rPr>
        <w:fldChar w:fldCharType="end"/>
      </w:r>
      <w:r w:rsidRPr="00410C03">
        <w:rPr>
          <w:rFonts w:asciiTheme="majorBidi" w:hAnsiTheme="majorBidi" w:cstheme="majorBidi"/>
          <w:sz w:val="24"/>
          <w:szCs w:val="24"/>
        </w:rPr>
        <w:t xml:space="preserve">. It is only natural that these lawbreakers receive sanctions according to what they have done. Legal sanctions are based on the Criminal Code (KUHP). Perpetrators of crimes will not be called criminals if their actions are not revealed. However, if the crime is revealed, they will be called criminals because they are subject to criminal law. Perpetrators of crimes are called criminals because they violate criminal law. Committing a crime and serving a sentence </w:t>
      </w:r>
      <w:r w:rsidR="00410209">
        <w:rPr>
          <w:rFonts w:asciiTheme="majorBidi" w:hAnsiTheme="majorBidi" w:cstheme="majorBidi"/>
          <w:sz w:val="24"/>
          <w:szCs w:val="24"/>
        </w:rPr>
        <w:t>is</w:t>
      </w:r>
      <w:r w:rsidRPr="00410C03">
        <w:rPr>
          <w:rFonts w:asciiTheme="majorBidi" w:hAnsiTheme="majorBidi" w:cstheme="majorBidi"/>
          <w:sz w:val="24"/>
          <w:szCs w:val="24"/>
        </w:rPr>
        <w:t xml:space="preserve"> part of a crime.</w:t>
      </w:r>
      <w:r w:rsidR="00B30A55">
        <w:rPr>
          <w:rFonts w:asciiTheme="majorBidi" w:hAnsiTheme="majorBidi" w:cstheme="majorBidi"/>
          <w:sz w:val="24"/>
          <w:szCs w:val="24"/>
        </w:rPr>
        <w:t xml:space="preserve"> </w:t>
      </w:r>
      <w:r w:rsidR="00B30A55">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{"citationItems":[{"id":"ITEM-1","itemData":{"DOI":"10.33752/tjiss.v3i1.3648","ISSN":"2746-8127","abstract":"This article elucidates the chronology of the insertion of Undang-Undang Penistaan Agama (‘the Indonesian blasphemy law’) in Kitab Undang-undang Hukum Pidana (‘the Indonesian Criminal Code,’ later mentioned as KUHP). The law aims to prevent a religious elements; such as holy books, rituals, saints, etc. from offences. In the postauthoritarian Indonesia, this law has been used to ban individuals and minority groups by religious groups, state apparatus, and politicians. This has caused a dispute and debate in the society because there are several groups most of whom are intellectuals and human rights activists, who consider that the law is against Undang-Undang Dasar 1945 (‘the Indonesian Constitution 1945,’ later mentioned as UUD 45). They have urged the government through Mahkamah Konstitusi (‘the Constitutional Court of Indonesia,’ later mentioned as MK) to remove or revise it. This article attempts to answer the questions of how blasphemy law is formulated and then inserted in the Criminal Code and how it has defined religious freedom in Indonesia. Its aim is to understand the historical aspects of the law and the interpretation of religious freedom in Indonesia. The data of this article were collected through library research (books, newspapers, articles, CDs, etc.) and ethnography (observation and interviews). The results show that the Indonesian government has struggled to locate the definition of religious freedom and tend to be inconsistent in dealing with dispute of blasphemy law. In many cases, it ends in favor with the more powerful voice in public.","author":[{"dropping-particle":"","family":"Siddik","given":"Syahril","non-dropping-particle":"","parse-names":false,"suffix":""}],"container-title":"Tebuireng: Journal of Islamic Studies and Society","id":"ITEM-1","issue":"1","issued":{"date-parts":[["2022"]]},"title":"The Origin of the Indonesian Blasphemy Law and its Implication towards Religious Freedom in Indonesia","type":"article-journal","volume":"3"},"uris":["http://www.mendeley.com/documents/?uuid=caa9765c-70d0-33d6-805b-f83a82ff3343"]}],"mendeley":{"formattedCitation":"(Siddik, 2022)","plainTextFormattedCitation":"(Siddik, 2022)","previouslyFormattedCitation":"(Siddik, 2022)"},"properties":{"noteIndex":0},"schema":"https://github.com/citation-style-language/schema/raw/master/csl-citation.json"}</w:instrText>
      </w:r>
      <w:r w:rsidR="00B30A55">
        <w:rPr>
          <w:rFonts w:asciiTheme="majorBidi" w:hAnsiTheme="majorBidi" w:cstheme="majorBidi"/>
          <w:sz w:val="24"/>
          <w:szCs w:val="24"/>
        </w:rPr>
        <w:fldChar w:fldCharType="separate"/>
      </w:r>
      <w:r w:rsidR="00B30A55" w:rsidRPr="00B30A55">
        <w:rPr>
          <w:rFonts w:asciiTheme="majorBidi" w:hAnsiTheme="majorBidi" w:cstheme="majorBidi"/>
          <w:noProof/>
          <w:sz w:val="24"/>
          <w:szCs w:val="24"/>
        </w:rPr>
        <w:t>(Siddik, 2022)</w:t>
      </w:r>
      <w:r w:rsidR="00B30A55">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 purpose of punishment is to correct evil deeds to maintain public order. This does not guarantee that crime can be eliminated</w:t>
      </w:r>
      <w:r w:rsidR="00410209">
        <w:rPr>
          <w:rFonts w:asciiTheme="majorBidi" w:hAnsiTheme="majorBidi" w:cstheme="majorBidi"/>
          <w:sz w:val="24"/>
          <w:szCs w:val="24"/>
        </w:rPr>
        <w:t>,</w:t>
      </w:r>
      <w:r w:rsidRPr="00410C03">
        <w:rPr>
          <w:rFonts w:asciiTheme="majorBidi" w:hAnsiTheme="majorBidi" w:cstheme="majorBidi"/>
          <w:sz w:val="24"/>
          <w:szCs w:val="24"/>
        </w:rPr>
        <w:t xml:space="preserve"> but </w:t>
      </w:r>
      <w:r w:rsidR="00410209">
        <w:rPr>
          <w:rFonts w:asciiTheme="majorBidi" w:hAnsiTheme="majorBidi" w:cstheme="majorBidi"/>
          <w:sz w:val="24"/>
          <w:szCs w:val="24"/>
        </w:rPr>
        <w:t xml:space="preserve">it </w:t>
      </w:r>
      <w:r w:rsidRPr="00410C03">
        <w:rPr>
          <w:rFonts w:asciiTheme="majorBidi" w:hAnsiTheme="majorBidi" w:cstheme="majorBidi"/>
          <w:sz w:val="24"/>
          <w:szCs w:val="24"/>
        </w:rPr>
        <w:t>tries to minimi</w:t>
      </w:r>
      <w:r w:rsidR="00D51A6F">
        <w:rPr>
          <w:rFonts w:asciiTheme="majorBidi" w:hAnsiTheme="majorBidi" w:cstheme="majorBidi"/>
          <w:sz w:val="24"/>
          <w:szCs w:val="24"/>
        </w:rPr>
        <w:t>z</w:t>
      </w:r>
      <w:r w:rsidRPr="00410C03">
        <w:rPr>
          <w:rFonts w:asciiTheme="majorBidi" w:hAnsiTheme="majorBidi" w:cstheme="majorBidi"/>
          <w:sz w:val="24"/>
          <w:szCs w:val="24"/>
        </w:rPr>
        <w:t xml:space="preserve">e crime. </w:t>
      </w:r>
      <w:r w:rsidR="00D51A6F">
        <w:rPr>
          <w:rFonts w:asciiTheme="majorBidi" w:hAnsiTheme="majorBidi" w:cstheme="majorBidi"/>
          <w:sz w:val="24"/>
          <w:szCs w:val="24"/>
        </w:rPr>
        <w:t>Overcoming the problem of crime can be done through</w:t>
      </w:r>
      <w:r w:rsidRPr="00410C03">
        <w:rPr>
          <w:rFonts w:asciiTheme="majorBidi" w:hAnsiTheme="majorBidi" w:cstheme="majorBidi"/>
          <w:sz w:val="24"/>
          <w:szCs w:val="24"/>
        </w:rPr>
        <w:t xml:space="preserve"> preventive and repressive actions. Preventive actions are obtained from formal education in schools</w:t>
      </w:r>
      <w:r w:rsidR="00410209">
        <w:rPr>
          <w:rFonts w:asciiTheme="majorBidi" w:hAnsiTheme="majorBidi" w:cstheme="majorBidi"/>
          <w:sz w:val="24"/>
          <w:szCs w:val="24"/>
        </w:rPr>
        <w:t xml:space="preserve"> and</w:t>
      </w:r>
      <w:r w:rsidRPr="00410C03">
        <w:rPr>
          <w:rFonts w:asciiTheme="majorBidi" w:hAnsiTheme="majorBidi" w:cstheme="majorBidi"/>
          <w:sz w:val="24"/>
          <w:szCs w:val="24"/>
        </w:rPr>
        <w:t xml:space="preserve"> sociali</w:t>
      </w:r>
      <w:r w:rsidR="00D51A6F">
        <w:rPr>
          <w:rFonts w:asciiTheme="majorBidi" w:hAnsiTheme="majorBidi" w:cstheme="majorBidi"/>
          <w:sz w:val="24"/>
          <w:szCs w:val="24"/>
        </w:rPr>
        <w:t>z</w:t>
      </w:r>
      <w:r w:rsidRPr="00410C03">
        <w:rPr>
          <w:rFonts w:asciiTheme="majorBidi" w:hAnsiTheme="majorBidi" w:cstheme="majorBidi"/>
          <w:sz w:val="24"/>
          <w:szCs w:val="24"/>
        </w:rPr>
        <w:t>ation in the family and environment that teaches about the values and norms adopted by society</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{"citationItems":[{"id":"ITEM-1","itemData":{"DOI":"10.21814/rpe.23858","ISSN":"21830452","abstract":"This article aims at highlighting the perception of women in the Female Prison Unit of Cáceres-MT/BR on education, and the question to be answered is: what is the perception that women deprived of liberty in the female prison of Cáceres have about education, especially in prison? The study is descriptive, of a Case Study type and uses a qualitative approach. The place of investigation was the Cáceres-MT/BR Prison Unit. Information was collected in interviews with five women, selected through the following criteria: convicted; residents of Cáceres; mothers with school-age children and involved in school activities in the Prison Unit. We used Laurence Bardin's Content Analysis technique applied to the systematization of the interview data, organized according to the following thematic axes: Crime, Prison System, Family, from which fragments related to the registration unit “education” were extracted. One of the results of the study points out that women deprived of their freedom express hope and interest in education (schooling and/or vocational courses), not only with the objective of remission, but as an instrument for the improvement of their living conditions when they return to society.","author":[{"dropping-particle":"","family":"Salles Tielle","given":"Maria do Horto","non-dropping-particle":"","parse-names":false,"suffix":""},{"dropping-particle":"","family":"Araújo da Silva","given":"Ana Luiza","non-dropping-particle":"de","parse-names":false,"suffix":""}],"container-title":"Revista Portuguesa de Educacao","id":"ITEM-1","issue":"1","issued":{"date-parts":[["2023"]]},"title":"Education and prison system: The perception of freedom-deprived women","type":"article-journal","volume":"36"},"uris":["http://www.mendeley.com/documents/?uuid=f877fd38-2a39-3a76-847e-2b675fb1b3a4"]}],"mendeley":{"formattedCitation":"(Salles Tielle &amp; de Araújo da Silva, 2023)","plainTextFormattedCitation":"(Salles Tielle &amp; de Araújo da Silva, 2023)","previouslyFormattedCitation":"(Salles Tielle &amp; de Araújo da Silva, 2023)"},"properties":{"noteIndex":0},"schema":"https://github.com/citation-style-language/schema/raw/master/csl-citation.json"}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(Salles Tielle &amp; de Araújo da Silva, 2023)</w:t>
      </w:r>
      <w:r w:rsidR="008F74E4">
        <w:rPr>
          <w:rFonts w:asciiTheme="majorBidi" w:hAnsiTheme="majorBidi" w:cstheme="majorBidi"/>
          <w:sz w:val="24"/>
          <w:szCs w:val="24"/>
        </w:rPr>
        <w:fldChar w:fldCharType="end"/>
      </w:r>
      <w:r w:rsidRPr="00410C03">
        <w:rPr>
          <w:rFonts w:asciiTheme="majorBidi" w:hAnsiTheme="majorBidi" w:cstheme="majorBidi"/>
          <w:sz w:val="24"/>
          <w:szCs w:val="24"/>
        </w:rPr>
        <w:t>. Preventive actions sometimes fail, as evidenced by the occurrence of crime</w:t>
      </w:r>
      <w:r w:rsidR="00410209">
        <w:rPr>
          <w:rFonts w:asciiTheme="majorBidi" w:hAnsiTheme="majorBidi" w:cstheme="majorBidi"/>
          <w:sz w:val="24"/>
          <w:szCs w:val="24"/>
        </w:rPr>
        <w:t>. T</w:t>
      </w:r>
      <w:r w:rsidRPr="00410C03">
        <w:rPr>
          <w:rFonts w:asciiTheme="majorBidi" w:hAnsiTheme="majorBidi" w:cstheme="majorBidi"/>
          <w:sz w:val="24"/>
          <w:szCs w:val="24"/>
        </w:rPr>
        <w:t>herefore</w:t>
      </w:r>
      <w:r w:rsidR="00410209">
        <w:rPr>
          <w:rFonts w:asciiTheme="majorBidi" w:hAnsiTheme="majorBidi" w:cstheme="majorBidi"/>
          <w:sz w:val="24"/>
          <w:szCs w:val="24"/>
        </w:rPr>
        <w:t>,</w:t>
      </w:r>
      <w:r w:rsidRPr="00410C03">
        <w:rPr>
          <w:rFonts w:asciiTheme="majorBidi" w:hAnsiTheme="majorBidi" w:cstheme="majorBidi"/>
          <w:sz w:val="24"/>
          <w:szCs w:val="24"/>
        </w:rPr>
        <w:t xml:space="preserve"> repressive actions are needed. Repressive actions include rehabilitation techniques. According to Cressey, quoted by Soerjono Soekanto in his book Introduction to Sociology, there are two conceptions of rehabilitation techniques:</w:t>
      </w:r>
    </w:p>
    <w:p w:rsidR="00B10154" w:rsidRPr="00410C03" w:rsidRDefault="009D5823" w:rsidP="00903164">
      <w:pPr>
        <w:pStyle w:val="ListParagraph"/>
        <w:numPr>
          <w:ilvl w:val="0"/>
          <w:numId w:val="3"/>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Creating systems and programs that aim to punish these </w:t>
      </w:r>
      <w:r w:rsidR="00410209">
        <w:rPr>
          <w:rFonts w:asciiTheme="majorBidi" w:hAnsiTheme="majorBidi" w:cstheme="majorBidi"/>
          <w:sz w:val="24"/>
          <w:szCs w:val="24"/>
        </w:rPr>
        <w:t>evil</w:t>
      </w:r>
      <w:r w:rsidRPr="00410C03">
        <w:rPr>
          <w:rFonts w:asciiTheme="majorBidi" w:hAnsiTheme="majorBidi" w:cstheme="majorBidi"/>
          <w:sz w:val="24"/>
          <w:szCs w:val="24"/>
        </w:rPr>
        <w:t xml:space="preserve"> people. These systems and programs</w:t>
      </w:r>
      <w:r w:rsidR="00903164">
        <w:rPr>
          <w:rFonts w:asciiTheme="majorBidi" w:hAnsiTheme="majorBidi" w:cstheme="majorBidi"/>
          <w:sz w:val="24"/>
          <w:szCs w:val="24"/>
        </w:rPr>
        <w:t xml:space="preserve"> are reformative, such as conditional sentences, imprisonment, and prison sentences</w:t>
      </w:r>
      <w:r w:rsidRPr="00410C03">
        <w:rPr>
          <w:rFonts w:asciiTheme="majorBidi" w:hAnsiTheme="majorBidi" w:cstheme="majorBidi"/>
          <w:sz w:val="24"/>
          <w:szCs w:val="24"/>
        </w:rPr>
        <w:t>.</w:t>
      </w:r>
    </w:p>
    <w:p w:rsidR="00B10154" w:rsidRPr="00410C03" w:rsidRDefault="00434986" w:rsidP="00434986">
      <w:pPr>
        <w:pStyle w:val="ListParagraph"/>
        <w:numPr>
          <w:ilvl w:val="0"/>
          <w:numId w:val="3"/>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Emphasi</w:t>
      </w:r>
      <w:r>
        <w:rPr>
          <w:rFonts w:asciiTheme="majorBidi" w:hAnsiTheme="majorBidi" w:cstheme="majorBidi"/>
          <w:sz w:val="24"/>
          <w:szCs w:val="24"/>
        </w:rPr>
        <w:t>z</w:t>
      </w:r>
      <w:r w:rsidRPr="00410C03">
        <w:rPr>
          <w:rFonts w:asciiTheme="majorBidi" w:hAnsiTheme="majorBidi" w:cstheme="majorBidi"/>
          <w:sz w:val="24"/>
          <w:szCs w:val="24"/>
        </w:rPr>
        <w:t>es</w:t>
      </w:r>
      <w:r w:rsidR="009D5823" w:rsidRPr="00410C03">
        <w:rPr>
          <w:rFonts w:asciiTheme="majorBidi" w:hAnsiTheme="majorBidi" w:cstheme="majorBidi"/>
          <w:sz w:val="24"/>
          <w:szCs w:val="24"/>
        </w:rPr>
        <w:t xml:space="preserve"> efforts to make criminals change into ordinary people (who are not evil).</w:t>
      </w:r>
    </w:p>
    <w:p w:rsidR="00B10154" w:rsidRPr="00410C03" w:rsidRDefault="00410209" w:rsidP="00903164">
      <w:pPr>
        <w:spacing w:after="160"/>
        <w:ind w:firstLine="720"/>
        <w:jc w:val="both"/>
        <w:rPr>
          <w:rFonts w:asciiTheme="majorBidi" w:hAnsiTheme="majorBidi" w:cstheme="majorBidi"/>
          <w:sz w:val="24"/>
          <w:szCs w:val="24"/>
        </w:rPr>
      </w:pPr>
      <w:r>
        <w:rPr>
          <w:rFonts w:asciiTheme="majorBidi" w:hAnsiTheme="majorBidi" w:cstheme="majorBidi"/>
          <w:sz w:val="24"/>
          <w:szCs w:val="24"/>
        </w:rPr>
        <w:t xml:space="preserve">The </w:t>
      </w:r>
      <w:r w:rsidR="00434986">
        <w:rPr>
          <w:rFonts w:asciiTheme="majorBidi" w:hAnsiTheme="majorBidi" w:cstheme="majorBidi"/>
          <w:sz w:val="24"/>
          <w:szCs w:val="24"/>
        </w:rPr>
        <w:t>c</w:t>
      </w:r>
      <w:r w:rsidR="00434986" w:rsidRPr="00410C03">
        <w:rPr>
          <w:rFonts w:asciiTheme="majorBidi" w:hAnsiTheme="majorBidi" w:cstheme="majorBidi"/>
          <w:sz w:val="24"/>
          <w:szCs w:val="24"/>
        </w:rPr>
        <w:t>riminali</w:t>
      </w:r>
      <w:r w:rsidR="00434986">
        <w:rPr>
          <w:rFonts w:asciiTheme="majorBidi" w:hAnsiTheme="majorBidi" w:cstheme="majorBidi"/>
          <w:sz w:val="24"/>
          <w:szCs w:val="24"/>
        </w:rPr>
        <w:t>z</w:t>
      </w:r>
      <w:r w:rsidR="00434986" w:rsidRPr="00410C03">
        <w:rPr>
          <w:rFonts w:asciiTheme="majorBidi" w:hAnsiTheme="majorBidi" w:cstheme="majorBidi"/>
          <w:sz w:val="24"/>
          <w:szCs w:val="24"/>
        </w:rPr>
        <w:t>ation</w:t>
      </w:r>
      <w:r w:rsidR="009D5823" w:rsidRPr="00410C03">
        <w:rPr>
          <w:rFonts w:asciiTheme="majorBidi" w:hAnsiTheme="majorBidi" w:cstheme="majorBidi"/>
          <w:sz w:val="24"/>
          <w:szCs w:val="24"/>
        </w:rPr>
        <w:t xml:space="preserve"> of citizens who commit crimes and are subject to legal sanctions based on the concept of rehabilitation and </w:t>
      </w:r>
      <w:r w:rsidR="00434986" w:rsidRPr="00410C03">
        <w:rPr>
          <w:rFonts w:asciiTheme="majorBidi" w:hAnsiTheme="majorBidi" w:cstheme="majorBidi"/>
          <w:sz w:val="24"/>
          <w:szCs w:val="24"/>
        </w:rPr>
        <w:t>resociali</w:t>
      </w:r>
      <w:r w:rsidR="00434986">
        <w:rPr>
          <w:rFonts w:asciiTheme="majorBidi" w:hAnsiTheme="majorBidi" w:cstheme="majorBidi"/>
          <w:sz w:val="24"/>
          <w:szCs w:val="24"/>
        </w:rPr>
        <w:t>z</w:t>
      </w:r>
      <w:r w:rsidR="00434986" w:rsidRPr="00410C03">
        <w:rPr>
          <w:rFonts w:asciiTheme="majorBidi" w:hAnsiTheme="majorBidi" w:cstheme="majorBidi"/>
          <w:sz w:val="24"/>
          <w:szCs w:val="24"/>
        </w:rPr>
        <w:t>ation</w:t>
      </w:r>
      <w:r w:rsidR="009D5823" w:rsidRPr="00410C03">
        <w:rPr>
          <w:rFonts w:asciiTheme="majorBidi" w:hAnsiTheme="majorBidi" w:cstheme="majorBidi"/>
          <w:sz w:val="24"/>
          <w:szCs w:val="24"/>
        </w:rPr>
        <w:t xml:space="preserve"> with the intention that after serving their sentence and returning to society, prisoners can reali</w:t>
      </w:r>
      <w:r w:rsidR="00D51A6F">
        <w:rPr>
          <w:rFonts w:asciiTheme="majorBidi" w:hAnsiTheme="majorBidi" w:cstheme="majorBidi"/>
          <w:sz w:val="24"/>
          <w:szCs w:val="24"/>
        </w:rPr>
        <w:t>z</w:t>
      </w:r>
      <w:r w:rsidR="009D5823" w:rsidRPr="00410C03">
        <w:rPr>
          <w:rFonts w:asciiTheme="majorBidi" w:hAnsiTheme="majorBidi" w:cstheme="majorBidi"/>
          <w:sz w:val="24"/>
          <w:szCs w:val="24"/>
        </w:rPr>
        <w:t>e their mistakes, no longer commit crimes, and be responsible for themselves, their families and their environment. However, in reality, former prisoners</w:t>
      </w:r>
      <w:r>
        <w:rPr>
          <w:rFonts w:asciiTheme="majorBidi" w:hAnsiTheme="majorBidi" w:cstheme="majorBidi"/>
          <w:sz w:val="24"/>
          <w:szCs w:val="24"/>
        </w:rPr>
        <w:t>,</w:t>
      </w:r>
      <w:r w:rsidR="009D5823" w:rsidRPr="00410C03">
        <w:rPr>
          <w:rFonts w:asciiTheme="majorBidi" w:hAnsiTheme="majorBidi" w:cstheme="majorBidi"/>
          <w:sz w:val="24"/>
          <w:szCs w:val="24"/>
        </w:rPr>
        <w:t xml:space="preserve"> after leaving prison</w:t>
      </w:r>
      <w:r>
        <w:rPr>
          <w:rFonts w:asciiTheme="majorBidi" w:hAnsiTheme="majorBidi" w:cstheme="majorBidi"/>
          <w:sz w:val="24"/>
          <w:szCs w:val="24"/>
        </w:rPr>
        <w:t>,</w:t>
      </w:r>
      <w:r w:rsidR="009D5823" w:rsidRPr="00410C03">
        <w:rPr>
          <w:rFonts w:asciiTheme="majorBidi" w:hAnsiTheme="majorBidi" w:cstheme="majorBidi"/>
          <w:sz w:val="24"/>
          <w:szCs w:val="24"/>
        </w:rPr>
        <w:t xml:space="preserve"> often get stigmati</w:t>
      </w:r>
      <w:r w:rsidR="00D51A6F">
        <w:rPr>
          <w:rFonts w:asciiTheme="majorBidi" w:hAnsiTheme="majorBidi" w:cstheme="majorBidi"/>
          <w:sz w:val="24"/>
          <w:szCs w:val="24"/>
        </w:rPr>
        <w:t>z</w:t>
      </w:r>
      <w:r w:rsidR="009D5823" w:rsidRPr="00410C03">
        <w:rPr>
          <w:rFonts w:asciiTheme="majorBidi" w:hAnsiTheme="majorBidi" w:cstheme="majorBidi"/>
          <w:sz w:val="24"/>
          <w:szCs w:val="24"/>
        </w:rPr>
        <w:t>ed by society that they are "socially disabled</w:t>
      </w:r>
      <w:r w:rsidR="00903164">
        <w:rPr>
          <w:rFonts w:asciiTheme="majorBidi" w:hAnsiTheme="majorBidi" w:cstheme="majorBidi"/>
          <w:sz w:val="24"/>
          <w:szCs w:val="24"/>
        </w:rPr>
        <w:t>."</w:t>
      </w:r>
      <w:r w:rsidR="009D5823" w:rsidRPr="00410C03">
        <w:rPr>
          <w:rFonts w:asciiTheme="majorBidi" w:hAnsiTheme="majorBidi" w:cstheme="majorBidi"/>
          <w:sz w:val="24"/>
          <w:szCs w:val="24"/>
        </w:rPr>
        <w:t xml:space="preserve"> </w:t>
      </w:r>
      <w:r>
        <w:rPr>
          <w:rFonts w:asciiTheme="majorBidi" w:hAnsiTheme="majorBidi" w:cstheme="majorBidi"/>
          <w:sz w:val="24"/>
          <w:szCs w:val="24"/>
        </w:rPr>
        <w:t>Prisoners very much reali</w:t>
      </w:r>
      <w:r w:rsidR="00D51A6F">
        <w:rPr>
          <w:rFonts w:asciiTheme="majorBidi" w:hAnsiTheme="majorBidi" w:cstheme="majorBidi"/>
          <w:sz w:val="24"/>
          <w:szCs w:val="24"/>
        </w:rPr>
        <w:t>z</w:t>
      </w:r>
      <w:r>
        <w:rPr>
          <w:rFonts w:asciiTheme="majorBidi" w:hAnsiTheme="majorBidi" w:cstheme="majorBidi"/>
          <w:sz w:val="24"/>
          <w:szCs w:val="24"/>
        </w:rPr>
        <w:t>e this predicate</w:t>
      </w:r>
      <w:r w:rsidR="009D5823" w:rsidRPr="00410C03">
        <w:rPr>
          <w:rFonts w:asciiTheme="majorBidi" w:hAnsiTheme="majorBidi" w:cstheme="majorBidi"/>
          <w:sz w:val="24"/>
          <w:szCs w:val="24"/>
        </w:rPr>
        <w:t>.</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{"citationItems":[{"id":"ITEM-1","itemData":{"DOI":"10.15294/jllr.v4i3.68206","ISSN":"27150968","abstract":"Crime is an unfortunate and widespread issue in society, necessitating efforts to address it through the criminal justice system. The final step in this system involves implementing the judge's decision through the penitentiary. The rights of convicts, including the right to remission for convicts of corruption, are safeguarded by Law Number 22 of 2022 concerning Corrections. However, there has been a significant change in the requirements for obtaining remission for convicts of corruption following the issuance of Indonesian Supreme Court Decision Number 28 P/HUM/2021. This decision has led to legal reform in Indonesia, particularly concerning the conditions for granting remissions, as the requirements for justice collaborators for convicts of corruption are no longer applicable. The research conducted on this subject utilized a normative juridical method with a statutory approach. The study's findings highlight a transformative shift in Indonesia's prison system, which has evolved from a punitive-oriented approach to a more rehabilitative and correctional system. This new approach emphasizes coaching programs that focus on convicts' rights and aims to integrate them back into society successfully. As a result of these changes, the prison system now seeks not only to punish criminals but also to facilitate their recovery and improvement during their incarceration. The ultimate goal is to enable convicts to reintegrate into society positively and contribute meaningfully once their sentences are completed.","author":[{"dropping-particle":"","family":"Maulana","given":"Adi","non-dropping-particle":"","parse-names":false,"suffix":""},{"dropping-particle":"","family":"Zainurohmah","given":"Zainurohmah","non-dropping-particle":"","parse-names":false,"suffix":""},{"dropping-particle":"","family":"Arifin","given":"Ridwan","non-dropping-particle":"","parse-names":false,"suffix":""}],"container-title":"Journal of Law and Legal Reform","id":"ITEM-1","issue":"3","issued":{"date-parts":[["2023"]]},"title":"Elimination of Justice Collaborator Requirements in Granting Remissions for Corruptors in Indonesia: Progress or Setback in Legal Reform?","type":"article-journal","volume":"4"},"uris":["http://www.mendeley.com/documents/?uuid=581d182d-b253-3a95-a469-c645e94798a0"]}],"mendeley":{"formattedCitation":"(Maulana et al., 2023)","plainTextFormattedCitation":"(Maulana et al., 2023)","previouslyFormattedCitation":"(Maulana et al., 2023)"},"properties":{"noteIndex":0},"schema":"https://github.com/citation-style-language/schema/raw/master/csl-citation.json"}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(Maulana et al., 2023)</w:t>
      </w:r>
      <w:r w:rsidR="008F74E4">
        <w:rPr>
          <w:rFonts w:asciiTheme="majorBidi" w:hAnsiTheme="majorBidi" w:cstheme="majorBidi"/>
          <w:sz w:val="24"/>
          <w:szCs w:val="24"/>
        </w:rPr>
        <w:fldChar w:fldCharType="end"/>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Prisoners are people who are punished for committing a crime. Prisoners </w:t>
      </w:r>
      <w:r w:rsidR="00410209">
        <w:rPr>
          <w:rFonts w:asciiTheme="majorBidi" w:hAnsiTheme="majorBidi" w:cstheme="majorBidi"/>
          <w:sz w:val="24"/>
          <w:szCs w:val="24"/>
        </w:rPr>
        <w:t>serving their sentences in correctional institutions have</w:t>
      </w:r>
      <w:r w:rsidRPr="00410C03">
        <w:rPr>
          <w:rFonts w:asciiTheme="majorBidi" w:hAnsiTheme="majorBidi" w:cstheme="majorBidi"/>
          <w:sz w:val="24"/>
          <w:szCs w:val="24"/>
        </w:rPr>
        <w:t xml:space="preserve"> lost their freedom of movement during their sentences, meaning that the prisoners concerned can only move within the correctional institution environment. Freedom of movement has been deprived for a certain period or even for life.</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{"citationItems":[{"id":"ITEM-1","itemData":{"DOI":"10.31060/RBSP.2023.V17.N1.1477","ISSN":"25950258","abstract":"This article aims to demonstrate the intention of inmates for prison education from he case study carried out at the Penitentiary Juiz Plácido de Souza (PJPS) located in Caruaru/PE. It is observed that the reduction of the sentence proves to be one of the prisoner's motivations when looking for school, since not everyone is aware of the need for knowledge for their effective release. Statistical data on the Brazilian, Pernambuco and PJPS prisons are presented with an amphasis on the remission of punishment for education. Thus, it is expected to contribute to the educational system, specifically in the penitentiary scope, as it seeks to give visibility to the intentions and understanding in relation to prison education, prompting reflections on the theme, with an approach aimed at respecting and valuing the human rights - whithout straying from the concern - with the problem related to resocialization and humanization.","author":[{"dropping-particle":"","family":"Ribeiro","given":"Maria Edna A.","non-dropping-particle":"","parse-names":false,"suffix":""}],"container-title":"Revista Brasileira de Seguranca Publica","id":"ITEM-1","issue":"1","issued":{"date-parts":[["2023"]]},"title":"EDUCATIONAL PROCESS IN PRISON: RESOCIALIZATION X REMISSION OF SENTENCE","type":"article-journal","volume":"17"},"uris":["http://www.mendeley.com/documents/?uuid=4a572d20-e9e3-3d67-be7a-d60d5b877f71"]}],"mendeley":{"formattedCitation":"(Ribeiro, 2023)","plainTextFormattedCitation":"(Ribeiro, 2023)","previouslyFormattedCitation":"(Ribeiro, 2023)"},"properties":{"noteIndex":0},"schema":"https://github.com/citation-style-language/schema/raw/master/csl-citation.json"}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(Ribeiro, 2023)</w:t>
      </w:r>
      <w:r w:rsidR="008F74E4">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 purpose of treating prisoners has developed into legal protection, both for the community as the injured party and for the perpetrators of criminal acts as the harmed party. This aims to prevent both parties from taking the law into their own hands</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{"citationItems":[{"id":"ITEM-1","itemData":{"DOI":"10.33087/legalitas.v15i2.514","ISSN":"2085-0212","abstract":"In Article 10 paragraph (1) letter a of Law Number 22 of 2022 concerning Corrections, it is explained that prisoners who have fulfilled certain requirements without exception are also entitled to remission. However, in its implementation in the field, it turns out that there are various problems that arise. The aim of this research is to understand and analyze the implementation of Article 10 Paragraph (1) Letter a of Law Number 22 of 2022 in granting remission rights to prisoners in Class IIB Muara Sabak Narcotics Prison, to analyze the factors that hinder them and efforts to overcome them, as well as ideal arrangements for granting remission rights for convicts in the future. The method used in this research is empirical juridical which uses primary data. The results of the research show that the granting of remission rights to prisoners in the Class IIB Muara Sabak Narcotics Prison is guided by Article 10 Paragraph (1) letter a of Law Number 22 of 2022 concerning Corrections, but its implementation is still not effective. The factors that influence the granting of remission rights to prisoners in the Muara Sabak Class IIB Narcotics Prison consist of internal factors include: The mechanism for assessing prisoner behavior using the SPPN instrument is less effective. There are still violations committed by prisoners which result in disciplinary punishment so that the prisoner's proposal for remission is rejected. Meanwhile, the external factors are: There are still delays in the execution of court decisions by the Prosecutor's Office which results in the registration process in prison being late. Efforts to overcome this include: The prison authorities should make a step to simplify the system for assessing the behavior of correctional inmates, Activate both security and coaching programs to shape the character and stimulate changes in behavior of inmates, and Strengthen synergy between the prison authorities and the detention authorities in carrying out executions prisoner. The ideal arrangements for granting remission rights to prisoners at the Class IIB Muara Sabak Narcotics Correctional Institution in the future include: The prison authorities coordinate with the detention authorities, so that prisoners who have been detained for more than 6 (six) months can have their behavior assessed using the SPPN instrument, and the Prison authorities propose rights. remission for detainees who have been detained for more than 6 (six) months in succession with …","author":[{"dropping-particle":"","family":"Azed","given":"Abdul Bari","non-dropping-particle":"","parse-names":false,"suffix":""},{"dropping-particle":"","family":"Muslih","given":"Muhammad","non-dropping-particle":"","parse-names":false,"suffix":""},{"dropping-particle":"","family":"Marliansyah","given":"Fadly","non-dropping-particle":"","parse-names":false,"suffix":""}],"container-title":"Legalitas: Jurnal Hukum","id":"ITEM-1","issue":"2","issued":{"date-parts":[["2023"]]},"title":"Implementasi Pasal 10 Huruf A Undang-Undang Nomor 22 Tahun 2022 Dalam Pemberian Hak Remisi Bagi Narapidana di Lembaga Pemasyarakatan Narkotika Kelas IIB Muara Sabak","type":"article-journal","volume":"15"},"uris":["http://www.mendeley.com/documents/?uuid=7ccbc5b5-ae99-3105-bde6-14703d1432f2"]}],"mendeley":{"formattedCitation":"(Azed et al., 2023)","plainTextFormattedCitation":"(Azed et al., 2023)","previouslyFormattedCitation":"(Azed et al., 2023)"},"properties":{"noteIndex":0},"schema":"https://github.com/citation-style-language/schema/raw/master/csl-citation.json"}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(Azed et al., 2023)</w:t>
      </w:r>
      <w:r w:rsidR="008F74E4">
        <w:rPr>
          <w:rFonts w:asciiTheme="majorBidi" w:hAnsiTheme="majorBidi" w:cstheme="majorBidi"/>
          <w:sz w:val="24"/>
          <w:szCs w:val="24"/>
        </w:rPr>
        <w:fldChar w:fldCharType="end"/>
      </w:r>
      <w:r w:rsidRPr="00410C03">
        <w:rPr>
          <w:rFonts w:asciiTheme="majorBidi" w:hAnsiTheme="majorBidi" w:cstheme="majorBidi"/>
          <w:sz w:val="24"/>
          <w:szCs w:val="24"/>
        </w:rPr>
        <w:t>. The form of treatment is expressed in the efforts of the LAPAS to foster prisoners</w:t>
      </w:r>
      <w:r w:rsidR="00410209">
        <w:rPr>
          <w:rFonts w:asciiTheme="majorBidi" w:hAnsiTheme="majorBidi" w:cstheme="majorBidi"/>
          <w:sz w:val="24"/>
          <w:szCs w:val="24"/>
        </w:rPr>
        <w:t>,</w:t>
      </w:r>
      <w:r w:rsidRPr="00410C03">
        <w:rPr>
          <w:rFonts w:asciiTheme="majorBidi" w:hAnsiTheme="majorBidi" w:cstheme="majorBidi"/>
          <w:sz w:val="24"/>
          <w:szCs w:val="24"/>
        </w:rPr>
        <w:t xml:space="preserve"> which aims to prepare for the resociali</w:t>
      </w:r>
      <w:r w:rsidR="00D51A6F">
        <w:rPr>
          <w:rFonts w:asciiTheme="majorBidi" w:hAnsiTheme="majorBidi" w:cstheme="majorBidi"/>
          <w:sz w:val="24"/>
          <w:szCs w:val="24"/>
        </w:rPr>
        <w:t>z</w:t>
      </w:r>
      <w:r w:rsidRPr="00410C03">
        <w:rPr>
          <w:rFonts w:asciiTheme="majorBidi" w:hAnsiTheme="majorBidi" w:cstheme="majorBidi"/>
          <w:sz w:val="24"/>
          <w:szCs w:val="24"/>
        </w:rPr>
        <w:t>ation of prisoners. So that prisoners can know themselves, which means they can change themselves to be better</w:t>
      </w:r>
      <w:r w:rsidR="00D51A6F">
        <w:rPr>
          <w:rFonts w:asciiTheme="majorBidi" w:hAnsiTheme="majorBidi" w:cstheme="majorBidi"/>
          <w:sz w:val="24"/>
          <w:szCs w:val="24"/>
        </w:rPr>
        <w:t xml:space="preserve"> and positive, no longer commit crimes, and develop themselves into people who benefit the nation, state, religion,</w:t>
      </w:r>
      <w:r w:rsidRPr="00410C03">
        <w:rPr>
          <w:rFonts w:asciiTheme="majorBidi" w:hAnsiTheme="majorBidi" w:cstheme="majorBidi"/>
          <w:sz w:val="24"/>
          <w:szCs w:val="24"/>
        </w:rPr>
        <w:t xml:space="preserve"> and family.</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{"citationItems":[{"id":"ITEM-1","itemData":{"DOI":"10.53363/bureau.v2i2.105","ISSN":"2797-9598","abstract":"Rights of prisoners stipulated in the Law No. 12 of 1995 concerning on correctional. In article 14, it is explicity mentioned some prisoners rights including the right to get remission. The implementation of the entitlement remissions for the prisoners of narcotics and psychotropic crimes and certain criminal offenses categorized as extra ordinary crime regulated in The Government Regulation No. 99 of 2012 on the second amandement of the Goverment Regulation No. 32 of 1999 on the requirement and procedures for the implementation of the prisoners rights. In this government regulation, remission for the prisoners of narcotics and psychotropic cases and specific criminal acts enforced differently from other general crimes. Policy about tightening these remissions raise the pro and contra in the society. In the one hand, those who agree on the policy argue that the perpretactors of narcotics and psychotropic cases are not feasible to be given remission, because narcotics and psychotropic are extra ordinary crimes. This can evoke deterrent effect. On the other hand, people whose counter with this policy assume that remission is a right of prisoners that have been regulated by laws. Restrictions remissions by tightening of the requirement for prisoners of certain criminal acts are form discrimination that violated human rights. This research aim are finding out on the the implementation of remission in Prison of Serang and how it is answered based on human right perspective. This research is a normative legsl research bu using a qualitative method. Collecting data with interview with The official of Prison Serang and some narcotics prisoners. The result of this research concludes that remission for the prisoners of certain criminal acts categorized as a extra ordinary crime including the narcotics and psychotropic cases  enforced differently  regulated specifically in the Government Regulation No.99 of 2012 in addition to meet the requirement of good behavior, inmates must also have been serving a criminal sentence of more than 6 (six) months, must also be willing to cooperate with law inforcement to help dismantle the criminal case that done by them, also should have paid the full of compensation in accordance with the court decision. Remission is a fundamental rights that must be granted. And the prison of Serang have been conduct the implementation for the prisoners of narcotics and psychotropic based on Law No.12 of 1995.  There is no discriminatory treat…","author":[{"dropping-particle":"","family":"Kamseno","given":"Sigit","non-dropping-particle":"","parse-names":false,"suffix":""}],"container-title":"Bureaucracy Journal : Indonesia Journal of Law and Social-Political Governance","id":"ITEM-1","issue":"2","issued":{"date-parts":[["2022"]]},"title":"TINJAUAN YURIDIS PEMBERIAN REMISI BAGI NARAPIDANA TINDAK PIDANA NARKOTIKA DAN PSIKOTROPIKA DITINJAU DARI UNDANG-UNDANG NOMOR 12 TAHUN 1995 TENTANG PEMASYARAKATAN","type":"article-journal","volume":"2"},"uris":["http://www.mendeley.com/documents/?uuid=16d6f973-8fa5-31fe-bd7c-54ea656ce485"]}],"mendeley":{"formattedCitation":"(Kamseno, 2022)","plainTextFormattedCitation":"(Kamseno, 2022)","previouslyFormattedCitation":"(Kamseno, 2022)"},"properties":{"noteIndex":0},"schema":"https://github.com/citation-style-language/schema/raw/master/csl-citation.json"}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(Kamseno, 2022)</w:t>
      </w:r>
      <w:r w:rsidR="008F74E4">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 Correctional Concept has been officially recogni</w:t>
      </w:r>
      <w:r w:rsidR="00D51A6F">
        <w:rPr>
          <w:rFonts w:asciiTheme="majorBidi" w:hAnsiTheme="majorBidi" w:cstheme="majorBidi"/>
          <w:sz w:val="24"/>
          <w:szCs w:val="24"/>
        </w:rPr>
        <w:t>z</w:t>
      </w:r>
      <w:r w:rsidRPr="00410C03">
        <w:rPr>
          <w:rFonts w:asciiTheme="majorBidi" w:hAnsiTheme="majorBidi" w:cstheme="majorBidi"/>
          <w:sz w:val="24"/>
          <w:szCs w:val="24"/>
        </w:rPr>
        <w:t>ed as a success in t</w:t>
      </w:r>
      <w:r w:rsidR="00410209">
        <w:rPr>
          <w:rFonts w:asciiTheme="majorBidi" w:hAnsiTheme="majorBidi" w:cstheme="majorBidi"/>
          <w:sz w:val="24"/>
          <w:szCs w:val="24"/>
        </w:rPr>
        <w:t>reating</w:t>
      </w:r>
      <w:r w:rsidRPr="00410C03">
        <w:rPr>
          <w:rFonts w:asciiTheme="majorBidi" w:hAnsiTheme="majorBidi" w:cstheme="majorBidi"/>
          <w:sz w:val="24"/>
          <w:szCs w:val="24"/>
        </w:rPr>
        <w:t xml:space="preserve"> prisoners. The prison system treats prisoners as mere objects. This means that the position of </w:t>
      </w:r>
      <w:r w:rsidR="00410209">
        <w:rPr>
          <w:rFonts w:asciiTheme="majorBidi" w:hAnsiTheme="majorBidi" w:cstheme="majorBidi"/>
          <w:sz w:val="24"/>
          <w:szCs w:val="24"/>
        </w:rPr>
        <w:t xml:space="preserve">a </w:t>
      </w:r>
      <w:r w:rsidRPr="00410C03">
        <w:rPr>
          <w:rFonts w:asciiTheme="majorBidi" w:hAnsiTheme="majorBidi" w:cstheme="majorBidi"/>
          <w:sz w:val="24"/>
          <w:szCs w:val="24"/>
        </w:rPr>
        <w:t>prisoner is placed as an object. As an object, prisoners are given a number treated lower than other humans</w:t>
      </w:r>
      <w:r w:rsidR="00410209">
        <w:rPr>
          <w:rFonts w:asciiTheme="majorBidi" w:hAnsiTheme="majorBidi" w:cstheme="majorBidi"/>
          <w:sz w:val="24"/>
          <w:szCs w:val="24"/>
        </w:rPr>
        <w:t>;</w:t>
      </w:r>
      <w:r w:rsidRPr="00410C03">
        <w:rPr>
          <w:rFonts w:asciiTheme="majorBidi" w:hAnsiTheme="majorBidi" w:cstheme="majorBidi"/>
          <w:sz w:val="24"/>
          <w:szCs w:val="24"/>
        </w:rPr>
        <w:t xml:space="preserve"> their existence as humans is less appreciated. As an object, prisoners are not given guidance, but their energy is often used for the benefit of the prison, and a reduction in sentence is also given as a gift.</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{"citationItems":[{"id":"ITEM-1","itemData":{"DOI":"10.34024/prometeica.2023.28.15457","ISSN":"18529488","abstract":"The article we present now problematizes the formation and confrontations of the Associação Liberdades Poéticas in fulfilling UN Sustainable Development Goal 16, \"Peace, Justice, and Strong Institutions\". This is a group of volunteers, composed of individuals with diverse sexualities, academic backgrounds, professional experiences, and age ranges, created in 2020 during the pandemic. Their premise is to recognize reading as a Human Right, essential for the humanization and transformation of individuals. We work with sentence remission through reading in the prison system of São Paulo, which grants inmates a reduction of four days in their sentence for each book read, up to a limit of ten titles per year. Our theoretical foundation is supported by authors such as Antonio Candido, Lynn Hunt, the National Council of Justice (CNJ), the Federal Constitution, among others. We conclude that despite the general guidance of the United Nations (UN) and the efforts of the federal government with the publication of Resolution 391/2021 from the National Council of Justice (CNJ) to facilitate sentence remission through reading, agents of the prison system in the state of São Paulo still operate under an authoritarian logic that does not align with that of the CNJ, nor with Sustainable Development Goal 16 (ODS16).","author":[{"dropping-particle":"","family":"Heller","given":"Barbara","non-dropping-particle":"","parse-names":false,"suffix":""},{"dropping-particle":"","family":"Benaglia","given":"Anderson William Marzinhowsky","non-dropping-particle":"","parse-names":false,"suffix":""}],"container-title":"Prometeica","id":"ITEM-1","issued":{"date-parts":[["2023"]]},"title":"PEACE, JUSTICE, AND EFFECTIVE INSTITUTIONS (SDG 16) Challenges and confrontations of Associação Liberdades Poéticas for sentence remission through reading in the São Paulo prison system","type":"article-journal","volume":"28"},"uris":["http://www.mendeley.com/documents/?uuid=4c3258e4-8f75-31f5-bc58-68e3ee97d0bb"]}],"mendeley":{"formattedCitation":"(Heller &amp; Benaglia, 2023)","plainTextFormattedCitation":"(Heller &amp; Benaglia, 2023)","previouslyFormattedCitation":"(Heller &amp; Benaglia, 2023)"},"properties":{"noteIndex":0},"schema":"https://github.com/citation-style-language/schema/raw/master/csl-citation.json"}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(Heller &amp; Benaglia, 2023)</w:t>
      </w:r>
      <w:r w:rsidR="008F74E4">
        <w:rPr>
          <w:rFonts w:asciiTheme="majorBidi" w:hAnsiTheme="majorBidi" w:cstheme="majorBidi"/>
          <w:sz w:val="24"/>
          <w:szCs w:val="24"/>
        </w:rPr>
        <w:fldChar w:fldCharType="end"/>
      </w:r>
    </w:p>
    <w:p w:rsidR="00B10154" w:rsidRPr="00410C03" w:rsidRDefault="00D51A6F" w:rsidP="00D51A6F">
      <w:pPr>
        <w:spacing w:after="160"/>
        <w:ind w:firstLine="720"/>
        <w:jc w:val="both"/>
        <w:rPr>
          <w:rFonts w:asciiTheme="majorBidi" w:hAnsiTheme="majorBidi" w:cstheme="majorBidi"/>
          <w:sz w:val="24"/>
          <w:szCs w:val="24"/>
        </w:rPr>
      </w:pPr>
      <w:r>
        <w:rPr>
          <w:rFonts w:asciiTheme="majorBidi" w:hAnsiTheme="majorBidi" w:cstheme="majorBidi"/>
          <w:sz w:val="24"/>
          <w:szCs w:val="24"/>
        </w:rPr>
        <w:t>The new prisoner development system applies prisoners' treatment</w:t>
      </w:r>
      <w:r w:rsidR="009D5823" w:rsidRPr="00410C03">
        <w:rPr>
          <w:rFonts w:asciiTheme="majorBidi" w:hAnsiTheme="majorBidi" w:cstheme="majorBidi"/>
          <w:sz w:val="24"/>
          <w:szCs w:val="24"/>
        </w:rPr>
        <w:t xml:space="preserve"> as subjects and objects. There is something that needs to be underlined here, </w:t>
      </w:r>
      <w:r w:rsidR="00410209">
        <w:rPr>
          <w:rFonts w:asciiTheme="majorBidi" w:hAnsiTheme="majorBidi" w:cstheme="majorBidi"/>
          <w:sz w:val="24"/>
          <w:szCs w:val="24"/>
        </w:rPr>
        <w:t>following</w:t>
      </w:r>
      <w:r w:rsidR="009D5823" w:rsidRPr="00410C03">
        <w:rPr>
          <w:rFonts w:asciiTheme="majorBidi" w:hAnsiTheme="majorBidi" w:cstheme="majorBidi"/>
          <w:sz w:val="24"/>
          <w:szCs w:val="24"/>
        </w:rPr>
        <w:t xml:space="preserve"> the mandate of Law Number 22 of 2022 concerning Corrections</w:t>
      </w:r>
      <w:r w:rsidR="00410209">
        <w:rPr>
          <w:rFonts w:asciiTheme="majorBidi" w:hAnsiTheme="majorBidi" w:cstheme="majorBidi"/>
          <w:sz w:val="24"/>
          <w:szCs w:val="24"/>
        </w:rPr>
        <w:t>,</w:t>
      </w:r>
      <w:r w:rsidR="009D5823" w:rsidRPr="00410C03">
        <w:rPr>
          <w:rFonts w:asciiTheme="majorBidi" w:hAnsiTheme="majorBidi" w:cstheme="majorBidi"/>
          <w:sz w:val="24"/>
          <w:szCs w:val="24"/>
        </w:rPr>
        <w:t xml:space="preserve"> that the treatment of prisoners is as both subjects and objects, so the treatment in two forms of treatment into one is the ability of humans to continue to treat humans as humans, who have an existence that is equal to other humans</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{"citationItems":[{"id":"ITEM-1","itemData":{"DOI":"10.24252/ad.v1i2.26533","ISSN":"2303-050X","abstract":"The Covid-19 pandemic has a serious impact on many countries in the world, one is Indonesia. The misuse and distribution of narcotics in Indonesia has become a serious and worrying problem. Narcotics are a real threat and the eradication still requires serious handling, especially during the current Covid-19 pandemic. The implementation of massive remissions during a pandemic era like today has a lot of controversy. The legal issues that will be discussed in this paper are the controversy over granting remissions during the Covid-19 pandemic and how is the implementation of remissions to narcotics criminals during the pandemic? The research method used normative juridical research method which related to the provisions of normative law that apply in society. The results of this study show that the provision of large-scale remissions during the COVID-19 pandemic as today is controversy. This is because remission has an impact on perpetrators of abusing narcotics again. However, if remissions are not given to the prisoners, the inhabited prison will be overcapacity. This overcapacity will have an impact on ineffective services and empowerment in its implementation. This is part of a form of community-based punishment or social reintegration, namely the return of prisoners to the community, because for prisoners who get remission, it does not mean that they get a reduced sentence, but they serve the rest of their sentence outside prison.\r Keywords: Narchotics; Pandemic Covid-19; Prisoner; Remission","author":[{"dropping-particle":"","family":"Widodo","given":"Joko Sri","non-dropping-particle":"","parse-names":false,"suffix":""}],"container-title":"Al Daulah : Jurnal Hukum Pidana dan Ketatanegaraan","id":"ITEM-1","issued":{"date-parts":[["2022"]]},"title":"The Controversy Of The Over Granting Remissions Against Narcotics Abused During The Covid-19 Pandemic","type":"article-journal"},"uris":["http://www.mendeley.com/documents/?uuid=ac3152d2-d88e-31f2-aa81-d3da0ae0243d"]}],"mendeley":{"formattedCitation":"(Widodo, 2022)","plainTextFormattedCitation":"(Widodo, 2022)","previouslyFormattedCitation":"(Widodo, 2022)"},"properties":{"noteIndex":0},"schema":"https://github.com/citation-style-language/schema/raw/master/csl-citation.json"}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(Widodo, 2022)</w:t>
      </w:r>
      <w:r w:rsidR="008F74E4">
        <w:rPr>
          <w:rFonts w:asciiTheme="majorBidi" w:hAnsiTheme="majorBidi" w:cstheme="majorBidi"/>
          <w:sz w:val="24"/>
          <w:szCs w:val="24"/>
        </w:rPr>
        <w:fldChar w:fldCharType="end"/>
      </w:r>
      <w:r w:rsidR="009D5823" w:rsidRPr="00410C03">
        <w:rPr>
          <w:rFonts w:asciiTheme="majorBidi" w:hAnsiTheme="majorBidi" w:cstheme="majorBidi"/>
          <w:sz w:val="24"/>
          <w:szCs w:val="24"/>
        </w:rPr>
        <w:t xml:space="preserve">. So the subject here is equality parallelism, as humans, </w:t>
      </w:r>
      <w:r w:rsidR="00410209">
        <w:rPr>
          <w:rFonts w:asciiTheme="majorBidi" w:hAnsiTheme="majorBidi" w:cstheme="majorBidi"/>
          <w:sz w:val="24"/>
          <w:szCs w:val="24"/>
        </w:rPr>
        <w:t>God's creatures, and</w:t>
      </w:r>
      <w:r w:rsidR="009D5823" w:rsidRPr="00410C03">
        <w:rPr>
          <w:rFonts w:asciiTheme="majorBidi" w:hAnsiTheme="majorBidi" w:cstheme="majorBidi"/>
          <w:sz w:val="24"/>
          <w:szCs w:val="24"/>
        </w:rPr>
        <w:t xml:space="preserve"> specific creatures who </w:t>
      </w:r>
      <w:r w:rsidR="00410209">
        <w:rPr>
          <w:rFonts w:asciiTheme="majorBidi" w:hAnsiTheme="majorBidi" w:cstheme="majorBidi"/>
          <w:sz w:val="24"/>
          <w:szCs w:val="24"/>
        </w:rPr>
        <w:t>can</w:t>
      </w:r>
      <w:r w:rsidR="009D5823" w:rsidRPr="00410C03">
        <w:rPr>
          <w:rFonts w:asciiTheme="majorBidi" w:hAnsiTheme="majorBidi" w:cstheme="majorBidi"/>
          <w:sz w:val="24"/>
          <w:szCs w:val="24"/>
        </w:rPr>
        <w:t xml:space="preserve"> think and make decisions.</w:t>
      </w:r>
    </w:p>
    <w:p w:rsidR="00B10154" w:rsidRPr="00410C03" w:rsidRDefault="009D5823" w:rsidP="00903164">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Based on the above,</w:t>
      </w:r>
      <w:r w:rsidR="00903164">
        <w:rPr>
          <w:rFonts w:asciiTheme="majorBidi" w:hAnsiTheme="majorBidi" w:cstheme="majorBidi"/>
          <w:sz w:val="24"/>
          <w:szCs w:val="24"/>
        </w:rPr>
        <w:t xml:space="preserve"> </w:t>
      </w:r>
      <w:r w:rsidRPr="00410C03">
        <w:rPr>
          <w:rFonts w:asciiTheme="majorBidi" w:hAnsiTheme="majorBidi" w:cstheme="majorBidi"/>
          <w:sz w:val="24"/>
          <w:szCs w:val="24"/>
        </w:rPr>
        <w:t>if we look at the phenomenon,</w:t>
      </w:r>
      <w:r w:rsidR="00903164">
        <w:rPr>
          <w:rFonts w:asciiTheme="majorBidi" w:hAnsiTheme="majorBidi" w:cstheme="majorBidi"/>
          <w:sz w:val="24"/>
          <w:szCs w:val="24"/>
        </w:rPr>
        <w:t xml:space="preserve"> </w:t>
      </w:r>
      <w:r w:rsidRPr="00410C03">
        <w:rPr>
          <w:rFonts w:asciiTheme="majorBidi" w:hAnsiTheme="majorBidi" w:cstheme="majorBidi"/>
          <w:sz w:val="24"/>
          <w:szCs w:val="24"/>
        </w:rPr>
        <w:t xml:space="preserve">the overcapacity </w:t>
      </w:r>
      <w:r w:rsidR="00D51A6F">
        <w:rPr>
          <w:rFonts w:asciiTheme="majorBidi" w:hAnsiTheme="majorBidi" w:cstheme="majorBidi"/>
          <w:sz w:val="24"/>
          <w:szCs w:val="24"/>
        </w:rPr>
        <w:t>of</w:t>
      </w:r>
      <w:r w:rsidRPr="00410C03">
        <w:rPr>
          <w:rFonts w:asciiTheme="majorBidi" w:hAnsiTheme="majorBidi" w:cstheme="majorBidi"/>
          <w:sz w:val="24"/>
          <w:szCs w:val="24"/>
        </w:rPr>
        <w:t xml:space="preserve"> prisons/detention cent</w:t>
      </w:r>
      <w:r w:rsidR="00903164">
        <w:rPr>
          <w:rFonts w:asciiTheme="majorBidi" w:hAnsiTheme="majorBidi" w:cstheme="majorBidi"/>
          <w:sz w:val="24"/>
          <w:szCs w:val="24"/>
        </w:rPr>
        <w:t>er</w:t>
      </w:r>
      <w:r w:rsidRPr="00410C03">
        <w:rPr>
          <w:rFonts w:asciiTheme="majorBidi" w:hAnsiTheme="majorBidi" w:cstheme="majorBidi"/>
          <w:sz w:val="24"/>
          <w:szCs w:val="24"/>
        </w:rPr>
        <w:t>s is the main problem of declining quality in prisons/detention cent</w:t>
      </w:r>
      <w:r w:rsidR="00903164">
        <w:rPr>
          <w:rFonts w:asciiTheme="majorBidi" w:hAnsiTheme="majorBidi" w:cstheme="majorBidi"/>
          <w:sz w:val="24"/>
          <w:szCs w:val="24"/>
        </w:rPr>
        <w:t>er</w:t>
      </w:r>
      <w:r w:rsidRPr="00410C03">
        <w:rPr>
          <w:rFonts w:asciiTheme="majorBidi" w:hAnsiTheme="majorBidi" w:cstheme="majorBidi"/>
          <w:sz w:val="24"/>
          <w:szCs w:val="24"/>
        </w:rPr>
        <w:t xml:space="preserve">s. This results in </w:t>
      </w:r>
      <w:r w:rsidR="00410209">
        <w:rPr>
          <w:rFonts w:asciiTheme="majorBidi" w:hAnsiTheme="majorBidi" w:cstheme="majorBidi"/>
          <w:sz w:val="24"/>
          <w:szCs w:val="24"/>
        </w:rPr>
        <w:t>a broa</w:t>
      </w:r>
      <w:r w:rsidRPr="00410C03">
        <w:rPr>
          <w:rFonts w:asciiTheme="majorBidi" w:hAnsiTheme="majorBidi" w:cstheme="majorBidi"/>
          <w:sz w:val="24"/>
          <w:szCs w:val="24"/>
        </w:rPr>
        <w:t>der span of control between officers because the number of officers and prisoners who must be supervised is not comparable</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{"citationItems":[{"id":"ITEM-1","itemData":{"DOI":"10.4322/DILEMAS.V16.52185","ISSN":"21782792","abstract":"seek to present the policy of remission of penalty by reading in the state of Santa Catarina, through interviews with coordinators responsible for these initiatives in two prison units. They decide on the procedures taken, the operational dynamic, and select the books and evaluation criteria. In addition to bringing together and comparing the two projects of reference through reading, the work proposes to investigate the moral intentions and the ends envisaged and achieved in the coordinators' speeches. As a result, it was identified that there are still no systematized data on the recidivism of participants in penalty remission projects.","author":[{"dropping-particle":"","family":"Corrêa","given":"Maiara","non-dropping-particle":"","parse-names":false,"suffix":""}],"container-title":"Dilemas","id":"ITEM-1","issue":"2","issued":{"date-parts":[["2023"]]},"title":"The application of remission of penalty by reading: discourses and practices","type":"article-journal","volume":"16"},"uris":["http://www.mendeley.com/documents/?uuid=e89e9b84-afcb-3bd9-bfdd-faa3251c82c5"]}],"mendeley":{"formattedCitation":"(Corrêa, 2023)","plainTextFormattedCitation":"(Corrêa, 2023)","previouslyFormattedCitation":"(Corrêa, 2023)"},"properties":{"noteIndex":0},"schema":"https://github.com/citation-style-language/schema/raw/master/csl-citation.json"}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(Corrêa, 2023)</w:t>
      </w:r>
      <w:r w:rsidR="008F74E4">
        <w:rPr>
          <w:rFonts w:asciiTheme="majorBidi" w:hAnsiTheme="majorBidi" w:cstheme="majorBidi"/>
          <w:sz w:val="24"/>
          <w:szCs w:val="24"/>
        </w:rPr>
        <w:fldChar w:fldCharType="end"/>
      </w:r>
      <w:r w:rsidRPr="00410C03">
        <w:rPr>
          <w:rFonts w:asciiTheme="majorBidi" w:hAnsiTheme="majorBidi" w:cstheme="majorBidi"/>
          <w:sz w:val="24"/>
          <w:szCs w:val="24"/>
        </w:rPr>
        <w:t>. Overcapacity also results in a decrease in the support capacity of facilities and infrastructure</w:t>
      </w:r>
      <w:r w:rsidR="00410209">
        <w:rPr>
          <w:rFonts w:asciiTheme="majorBidi" w:hAnsiTheme="majorBidi" w:cstheme="majorBidi"/>
          <w:sz w:val="24"/>
          <w:szCs w:val="24"/>
        </w:rPr>
        <w:t>,</w:t>
      </w:r>
      <w:r w:rsidRPr="00410C03">
        <w:rPr>
          <w:rFonts w:asciiTheme="majorBidi" w:hAnsiTheme="majorBidi" w:cstheme="majorBidi"/>
          <w:sz w:val="24"/>
          <w:szCs w:val="24"/>
        </w:rPr>
        <w:t xml:space="preserve"> which will have other impacts</w:t>
      </w:r>
      <w:r w:rsidR="00410209">
        <w:rPr>
          <w:rFonts w:asciiTheme="majorBidi" w:hAnsiTheme="majorBidi" w:cstheme="majorBidi"/>
          <w:sz w:val="24"/>
          <w:szCs w:val="24"/>
        </w:rPr>
        <w:t>,</w:t>
      </w:r>
      <w:r w:rsidRPr="00410C03">
        <w:rPr>
          <w:rFonts w:asciiTheme="majorBidi" w:hAnsiTheme="majorBidi" w:cstheme="majorBidi"/>
          <w:sz w:val="24"/>
          <w:szCs w:val="24"/>
        </w:rPr>
        <w:t xml:space="preserve"> such as drug trafficking, misuse of mobile phones, lack of health services, illegal levies, and illegal stalls. There are quite a few cases that prove that </w:t>
      </w:r>
      <w:r w:rsidR="00410209">
        <w:rPr>
          <w:rFonts w:asciiTheme="majorBidi" w:hAnsiTheme="majorBidi" w:cstheme="majorBidi"/>
          <w:sz w:val="24"/>
          <w:szCs w:val="24"/>
        </w:rPr>
        <w:t>a prisoner controls drug transactions</w:t>
      </w:r>
      <w:r w:rsidRPr="00410C03">
        <w:rPr>
          <w:rFonts w:asciiTheme="majorBidi" w:hAnsiTheme="majorBidi" w:cstheme="majorBidi"/>
          <w:sz w:val="24"/>
          <w:szCs w:val="24"/>
        </w:rPr>
        <w:t xml:space="preserve"> from within the prison. The prisoner contacts members of his network via mobile phone (HP). The rampant use of mobile phones (HP) by prisoners has been going on for a long time, and officers have also made various efforts through routine raids on residential rooms</w:t>
      </w:r>
      <w:r w:rsidR="00410209">
        <w:rPr>
          <w:rFonts w:asciiTheme="majorBidi" w:hAnsiTheme="majorBidi" w:cstheme="majorBidi"/>
          <w:sz w:val="24"/>
          <w:szCs w:val="24"/>
        </w:rPr>
        <w:t>. I</w:t>
      </w:r>
      <w:r w:rsidRPr="00410C03">
        <w:rPr>
          <w:rFonts w:asciiTheme="majorBidi" w:hAnsiTheme="majorBidi" w:cstheme="majorBidi"/>
          <w:sz w:val="24"/>
          <w:szCs w:val="24"/>
        </w:rPr>
        <w:t>nmates have also received disciplinary action for the disciplinary violations they have committed.</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{"citationItems":[{"id":"ITEM-1","itemData":{"DOI":"10.33087/legalitas.v15i2.514","ISSN":"2085-0212","abstract":"In Article 10 paragraph (1) letter a of Law Number 22 of 2022 concerning Corrections, it is explained that prisoners who have fulfilled certain requirements without exception are also entitled to remission. However, in its implementation in the field, it turns out that there are various problems that arise. The aim of this research is to understand and analyze the implementation of Article 10 Paragraph (1) Letter a of Law Number 22 of 2022 in granting remission rights to prisoners in Class IIB Muara Sabak Narcotics Prison, to analyze the factors that hinder them and efforts to overcome them, as well as ideal arrangements for granting remission rights for convicts in the future. The method used in this research is empirical juridical which uses primary data. The results of the research show that the granting of remission rights to prisoners in the Class IIB Muara Sabak Narcotics Prison is guided by Article 10 Paragraph (1) letter a of Law Number 22 of 2022 concerning Corrections, but its implementation is still not effective. The factors that influence the granting of remission rights to prisoners in the Muara Sabak Class IIB Narcotics Prison consist of internal factors include: The mechanism for assessing prisoner behavior using the SPPN instrument is less effective. There are still violations committed by prisoners which result in disciplinary punishment so that the prisoner's proposal for remission is rejected. Meanwhile, the external factors are: There are still delays in the execution of court decisions by the Prosecutor's Office which results in the registration process in prison being late. Efforts to overcome this include: The prison authorities should make a step to simplify the system for assessing the behavior of correctional inmates, Activate both security and coaching programs to shape the character and stimulate changes in behavior of inmates, and Strengthen synergy between the prison authorities and the detention authorities in carrying out executions prisoner. The ideal arrangements for granting remission rights to prisoners at the Class IIB Muara Sabak Narcotics Correctional Institution in the future include: The prison authorities coordinate with the detention authorities, so that prisoners who have been detained for more than 6 (six) months can have their behavior assessed using the SPPN instrument, and the Prison authorities propose rights. remission for detainees who have been detained for more than 6 (six) months in succession with …","author":[{"dropping-particle":"","family":"Azed","given":"Abdul Bari","non-dropping-particle":"","parse-names":false,"suffix":""},{"dropping-particle":"","family":"Muslih","given":"Muhammad","non-dropping-particle":"","parse-names":false,"suffix":""},{"dropping-particle":"","family":"Marliansyah","given":"Fadly","non-dropping-particle":"","parse-names":false,"suffix":""}],"container-title":"Legalitas: Jurnal Hukum","id":"ITEM-1","issue":"2","issued":{"date-parts":[["2023"]]},"title":"Implementasi Pasal 10 Huruf A Undang-Undang Nomor 22 Tahun 2022 Dalam Pemberian Hak Remisi Bagi Narapidana di Lembaga Pemasyarakatan Narkotika Kelas IIB Muara Sabak","type":"article-journal","volume":"15"},"uris":["http://www.mendeley.com/documents/?uuid=7ccbc5b5-ae99-3105-bde6-14703d1432f2"]}],"mendeley":{"formattedCitation":"(Azed et al., 2023)","plainTextFormattedCitation":"(Azed et al., 2023)","previouslyFormattedCitation":"(Azed et al., 2023)"},"properties":{"noteIndex":0},"schema":"https://github.com/citation-style-language/schema/raw/master/csl-citation.json"}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(Azed et al., 2023)</w:t>
      </w:r>
      <w:r w:rsidR="008F74E4">
        <w:rPr>
          <w:rFonts w:asciiTheme="majorBidi" w:hAnsiTheme="majorBidi" w:cstheme="majorBidi"/>
          <w:sz w:val="24"/>
          <w:szCs w:val="24"/>
        </w:rPr>
        <w:fldChar w:fldCharType="end"/>
      </w:r>
      <w:r w:rsidR="008F74E4">
        <w:rPr>
          <w:rFonts w:asciiTheme="majorBidi" w:hAnsiTheme="majorBidi" w:cstheme="majorBidi"/>
          <w:sz w:val="24"/>
          <w:szCs w:val="24"/>
        </w:rPr>
        <w:t>V</w:t>
      </w:r>
    </w:p>
    <w:p w:rsidR="00B10154" w:rsidRPr="00410C03" w:rsidRDefault="009D5823" w:rsidP="00903164">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For that, it is necessary to transfer prisoners from crowded prisons to prisons that are still possible. Although a prisoner is serving a sentence of loss of freedom in a prison/detention cent</w:t>
      </w:r>
      <w:r w:rsidR="00903164">
        <w:rPr>
          <w:rFonts w:asciiTheme="majorBidi" w:hAnsiTheme="majorBidi" w:cstheme="majorBidi"/>
          <w:sz w:val="24"/>
          <w:szCs w:val="24"/>
        </w:rPr>
        <w:t>er</w:t>
      </w:r>
      <w:r w:rsidRPr="00410C03">
        <w:rPr>
          <w:rFonts w:asciiTheme="majorBidi" w:hAnsiTheme="majorBidi" w:cstheme="majorBidi"/>
          <w:sz w:val="24"/>
          <w:szCs w:val="24"/>
        </w:rPr>
        <w:t xml:space="preserve">, </w:t>
      </w:r>
      <w:r w:rsidR="00D51A6F">
        <w:rPr>
          <w:rFonts w:asciiTheme="majorBidi" w:hAnsiTheme="majorBidi" w:cstheme="majorBidi"/>
          <w:sz w:val="24"/>
          <w:szCs w:val="24"/>
        </w:rPr>
        <w:t>prisoners' rights</w:t>
      </w:r>
      <w:r w:rsidRPr="00410C03">
        <w:rPr>
          <w:rFonts w:asciiTheme="majorBidi" w:hAnsiTheme="majorBidi" w:cstheme="majorBidi"/>
          <w:sz w:val="24"/>
          <w:szCs w:val="24"/>
        </w:rPr>
        <w:t xml:space="preserve"> must still be protected in the correctional system, namely to live decently</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{"citationItems":[{"id":"ITEM-1","itemData":{"DOI":"10.18415/ijmmu.v9i12.4296","abstract":"One form of guidance for prisoners in the correctional system (WBP) in the correctional system in Indonesia is the granting of remission rights to every prison inmate who has met the requirements according to the provisions of the applicable legislation. Basically, remission is a legal means in the form of rights granted by law to every inmate (convict) who is declared to have met certain requirements. Along with the dynamics and political policies of the Indonesian government, a series of regulations have been issued that provide leniency (remission) to those convicted of corruption. Recently, it is easier for convicts of corruption to get remissions or reduced sentences. Because the Supreme Court (MA) has revoked and canceled the related article in Government Regulation Number 99 of 2012, or better known as the Government Regulation on Tightening Corrupt Remissions. After the Supreme Court's decision, the conditions for corruptors to apply for remission are the same as other convicts regardless of the type of crime that has been committed. However, the policy of granting remissions for corruptors resulted in polemics in society, pros and cons also occurred. Some of them are of the opinion that granting remissions to corruption convicts is considered to have contradicted and injured the commitment of the government of the Republic of Indonesia in eradicating corruption. the conditions for corruptors to apply for remission are the same as for other convicts regardless of the type of crime that has been committed. However, the policy of granting remissions for corruptors resulted in polemics in society, pros and cons also occurred. Some of them are of the opinion that granting remissions to corruption convicts is considered to have contradicted and injured the commitment of the government of the Republic of Indonesia in eradicating corruption. the conditions for corruptors to apply for remission are the same as for other convicts regardless of the type of crime that has been committed. However, the policy of granting remissions for corruptors resulted in polemics in society, pros and cons also occurred. Some of them are of the opinion that granting remissions to corruption convicts is considered to have contradicted and injured the commitment of the government of the Republic of Indonesia in eradicating corruption.","author":[{"dropping-particle":"","family":"Putro","given":"Sapto Handoyo Djarkasih","non-dropping-particle":"","parse-names":false,"suffix":""},{"dropping-particle":"","family":"Hosnah","given":"Asmak ul","non-dropping-particle":"","parse-names":false,"suffix":""},{"dropping-particle":"","family":"Prihatini","given":"Lilik","non-dropping-particle":"","parse-names":false,"suffix":""},{"dropping-particle":"","family":"Lathif","given":"Nazaruddin","non-dropping-particle":"","parse-names":false,"suffix":""},{"dropping-particle":"","family":"Wijaya","given":"Mustika Mega","non-dropping-particle":"","parse-names":false,"suffix":""},{"dropping-particle":"","family":"Alam","given":"Nadia Rastika","non-dropping-particle":"","parse-names":false,"suffix":""}],"container-title":"International Journal of Multicultural and Multireligious Understanding","id":"ITEM-1","issue":"12","issued":{"date-parts":[["2022"]]},"title":"Provision of Remissions for Corruptors Related to the Government's Commitment to Eradicate Corruption in Indonesia","type":"article-journal","volume":"9"},"uris":["http://www.mendeley.com/documents/?uuid=57b3370d-f3bb-3a4c-a433-3e257b31584f"]}],"mendeley":{"formattedCitation":"(Putro et al., 2022)","plainTextFormattedCitation":"(Putro et al., 2022)","previouslyFormattedCitation":"(Putro et al., 2022)"},"properties":{"noteIndex":0},"schema":"https://github.com/citation-style-language/schema/raw/master/csl-citation.json"}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(Putro et al., 2022)</w:t>
      </w:r>
      <w:r w:rsidR="008F74E4">
        <w:rPr>
          <w:rFonts w:asciiTheme="majorBidi" w:hAnsiTheme="majorBidi" w:cstheme="majorBidi"/>
          <w:sz w:val="24"/>
          <w:szCs w:val="24"/>
        </w:rPr>
        <w:fldChar w:fldCharType="end"/>
      </w:r>
      <w:r w:rsidRPr="00410C03">
        <w:rPr>
          <w:rFonts w:asciiTheme="majorBidi" w:hAnsiTheme="majorBidi" w:cstheme="majorBidi"/>
          <w:sz w:val="24"/>
          <w:szCs w:val="24"/>
        </w:rPr>
        <w:t>. In addition, correctional institutions are also making breakthroughs in handling overcapacity by implementing optimi</w:t>
      </w:r>
      <w:r w:rsidR="00D51A6F">
        <w:rPr>
          <w:rFonts w:asciiTheme="majorBidi" w:hAnsiTheme="majorBidi" w:cstheme="majorBidi"/>
          <w:sz w:val="24"/>
          <w:szCs w:val="24"/>
        </w:rPr>
        <w:t>z</w:t>
      </w:r>
      <w:r w:rsidRPr="00410C03">
        <w:rPr>
          <w:rFonts w:asciiTheme="majorBidi" w:hAnsiTheme="majorBidi" w:cstheme="majorBidi"/>
          <w:sz w:val="24"/>
          <w:szCs w:val="24"/>
        </w:rPr>
        <w:t>ation of remissions, conditional release, pre-release leave</w:t>
      </w:r>
      <w:r w:rsidR="00903164">
        <w:rPr>
          <w:rFonts w:asciiTheme="majorBidi" w:hAnsiTheme="majorBidi" w:cstheme="majorBidi"/>
          <w:sz w:val="24"/>
          <w:szCs w:val="24"/>
        </w:rPr>
        <w:t>,</w:t>
      </w:r>
      <w:r w:rsidRPr="00410C03">
        <w:rPr>
          <w:rFonts w:asciiTheme="majorBidi" w:hAnsiTheme="majorBidi" w:cstheme="majorBidi"/>
          <w:sz w:val="24"/>
          <w:szCs w:val="24"/>
        </w:rPr>
        <w:t xml:space="preserve"> and conditional leave.</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8F74E4">
        <w:rPr>
          <w:rFonts w:asciiTheme="majorBidi" w:hAnsiTheme="majorBidi" w:cstheme="majorBidi"/>
          <w:sz w:val="24"/>
          <w:szCs w:val="24"/>
        </w:rPr>
        <w:instrText>ADDIN CSL_CITATION {"citationItems":[{"id":"ITEM-1","itemData":{"DOI":"10.24940/theijhss/2022/v10/i3/hs2203-026","author":[{"dropping-particle":"","family":"Simarmata","given":"Berlian","non-dropping-particle":"","parse-names":false,"suffix":""},{"dropping-particle":"","family":"Sidabalok","given":"Janus","non-dropping-particle":"","parse-names":false,"suffix":""}],"container-title":"The International Journal of Humanities &amp; Social Studies","id":"ITEM-1","issue":"3","issued":{"date-parts":[["2022"]]},"title":"The Remission and Detention Policy as an Effort to Overcapacity of Detention and Prison in Indonesia","type":"article-journal","volume":"10"},"uris":["http://www.mendeley.com/documents/?uuid=7f140c73-a57b-3e36-8511-bef52b8e950b"]}],"mendeley":{"formattedCitation":"(Simarmata &amp; Sidabalok, 2022)","plainTextFormattedCitation":"(Simarmata &amp; Sidabalok, 2022)","previouslyFormattedCitation":"(Simarmata &amp; Sidabalok, 2022)"},"properties":{"noteIndex":0},"schema":"https://github.com/citation-style-language/schema/raw/master/csl-citation.json"}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(Simarmata &amp; Sidabalok, 2022)</w:t>
      </w:r>
      <w:r w:rsidR="008F74E4">
        <w:rPr>
          <w:rFonts w:asciiTheme="majorBidi" w:hAnsiTheme="majorBidi" w:cstheme="majorBidi"/>
          <w:sz w:val="24"/>
          <w:szCs w:val="24"/>
        </w:rPr>
        <w:fldChar w:fldCharType="end"/>
      </w:r>
    </w:p>
    <w:p w:rsidR="00B10154" w:rsidRPr="00410C03" w:rsidRDefault="009D5823" w:rsidP="00903164">
      <w:pPr>
        <w:spacing w:after="160"/>
        <w:ind w:firstLine="720"/>
        <w:jc w:val="both"/>
        <w:rPr>
          <w:rFonts w:asciiTheme="majorBidi" w:hAnsiTheme="majorBidi" w:cstheme="majorBidi"/>
          <w:color w:val="000000" w:themeColor="text1"/>
          <w:sz w:val="24"/>
          <w:szCs w:val="24"/>
        </w:rPr>
      </w:pPr>
      <w:r w:rsidRPr="00410C03">
        <w:rPr>
          <w:rFonts w:asciiTheme="majorBidi" w:hAnsiTheme="majorBidi" w:cstheme="majorBidi"/>
          <w:sz w:val="24"/>
          <w:szCs w:val="24"/>
        </w:rPr>
        <w:t>Therefore, based on th</w:t>
      </w:r>
      <w:r w:rsidR="00D51A6F">
        <w:rPr>
          <w:rFonts w:asciiTheme="majorBidi" w:hAnsiTheme="majorBidi" w:cstheme="majorBidi"/>
          <w:sz w:val="24"/>
          <w:szCs w:val="24"/>
        </w:rPr>
        <w:t>is phenomenon, optimizing the provision of Remission or reducing sentences for prisoners (prisoners) is a solution to overcome the high density of</w:t>
      </w:r>
      <w:r w:rsidRPr="00410C03">
        <w:rPr>
          <w:rFonts w:asciiTheme="majorBidi" w:hAnsiTheme="majorBidi" w:cstheme="majorBidi"/>
          <w:sz w:val="24"/>
          <w:szCs w:val="24"/>
        </w:rPr>
        <w:t xml:space="preserve"> detention cent</w:t>
      </w:r>
      <w:r w:rsidR="00903164">
        <w:rPr>
          <w:rFonts w:asciiTheme="majorBidi" w:hAnsiTheme="majorBidi" w:cstheme="majorBidi"/>
          <w:sz w:val="24"/>
          <w:szCs w:val="24"/>
        </w:rPr>
        <w:t>er</w:t>
      </w:r>
      <w:r w:rsidRPr="00410C03">
        <w:rPr>
          <w:rFonts w:asciiTheme="majorBidi" w:hAnsiTheme="majorBidi" w:cstheme="majorBidi"/>
          <w:sz w:val="24"/>
          <w:szCs w:val="24"/>
        </w:rPr>
        <w:t xml:space="preserve">s. Granting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can save the state budget. </w:t>
      </w:r>
      <w:r w:rsidR="00410209">
        <w:rPr>
          <w:rFonts w:asciiTheme="majorBidi" w:hAnsiTheme="majorBidi" w:cstheme="majorBidi"/>
          <w:color w:val="000000" w:themeColor="text1"/>
          <w:sz w:val="24"/>
          <w:szCs w:val="24"/>
        </w:rPr>
        <w:t>In</w:t>
      </w:r>
      <w:r w:rsidRPr="00410C03">
        <w:rPr>
          <w:rFonts w:asciiTheme="majorBidi" w:hAnsiTheme="majorBidi" w:cstheme="majorBidi"/>
          <w:color w:val="000000" w:themeColor="text1"/>
          <w:sz w:val="24"/>
          <w:szCs w:val="24"/>
        </w:rPr>
        <w:t xml:space="preserve"> 2021</w:t>
      </w:r>
      <w:r w:rsidR="00410209">
        <w:rPr>
          <w:rFonts w:asciiTheme="majorBidi" w:hAnsiTheme="majorBidi" w:cstheme="majorBidi"/>
          <w:color w:val="000000" w:themeColor="text1"/>
          <w:sz w:val="24"/>
          <w:szCs w:val="24"/>
        </w:rPr>
        <w:t>,</w:t>
      </w:r>
      <w:r w:rsidRPr="00410C03">
        <w:rPr>
          <w:rFonts w:asciiTheme="majorBidi" w:hAnsiTheme="majorBidi" w:cstheme="majorBidi"/>
          <w:color w:val="000000" w:themeColor="text1"/>
          <w:sz w:val="24"/>
          <w:szCs w:val="24"/>
        </w:rPr>
        <w:t xml:space="preserve"> at the Class II A Binjai Penitentiary, </w:t>
      </w:r>
      <w:r w:rsidR="00410209">
        <w:rPr>
          <w:rFonts w:asciiTheme="majorBidi" w:hAnsiTheme="majorBidi" w:cstheme="majorBidi"/>
          <w:color w:val="000000" w:themeColor="text1"/>
          <w:sz w:val="24"/>
          <w:szCs w:val="24"/>
        </w:rPr>
        <w:t>the budget successfully saved by providing a one-month remission</w:t>
      </w:r>
      <w:r w:rsidRPr="00410C03">
        <w:rPr>
          <w:rFonts w:asciiTheme="majorBidi" w:hAnsiTheme="majorBidi" w:cstheme="majorBidi"/>
          <w:color w:val="000000" w:themeColor="text1"/>
          <w:sz w:val="24"/>
          <w:szCs w:val="24"/>
        </w:rPr>
        <w:t xml:space="preserve"> reached IDR 1.4 billion (Kemenkumham). This amount was obtained from two types of </w:t>
      </w:r>
      <w:r w:rsidR="00410209">
        <w:rPr>
          <w:rFonts w:asciiTheme="majorBidi" w:hAnsiTheme="majorBidi" w:cstheme="majorBidi"/>
          <w:color w:val="000000" w:themeColor="text1"/>
          <w:sz w:val="24"/>
          <w:szCs w:val="24"/>
        </w:rPr>
        <w:t>R</w:t>
      </w:r>
      <w:r w:rsidRPr="00410C03">
        <w:rPr>
          <w:rFonts w:asciiTheme="majorBidi" w:hAnsiTheme="majorBidi" w:cstheme="majorBidi"/>
          <w:color w:val="000000" w:themeColor="text1"/>
          <w:sz w:val="24"/>
          <w:szCs w:val="24"/>
        </w:rPr>
        <w:t>emission</w:t>
      </w:r>
      <w:r w:rsidR="00410209">
        <w:rPr>
          <w:rFonts w:asciiTheme="majorBidi" w:hAnsiTheme="majorBidi" w:cstheme="majorBidi"/>
          <w:color w:val="000000" w:themeColor="text1"/>
          <w:sz w:val="24"/>
          <w:szCs w:val="24"/>
        </w:rPr>
        <w:t>: general and special</w:t>
      </w:r>
      <w:r w:rsidRPr="00410C03">
        <w:rPr>
          <w:rFonts w:asciiTheme="majorBidi" w:hAnsiTheme="majorBidi" w:cstheme="majorBidi"/>
          <w:color w:val="FF0000"/>
          <w:sz w:val="24"/>
          <w:szCs w:val="24"/>
        </w:rPr>
        <w:t>.</w:t>
      </w:r>
      <w:r w:rsidRPr="00410C03">
        <w:rPr>
          <w:rFonts w:asciiTheme="majorBidi" w:hAnsiTheme="majorBidi" w:cstheme="majorBidi"/>
          <w:sz w:val="24"/>
          <w:szCs w:val="24"/>
        </w:rPr>
        <w:t xml:space="preserve"> </w:t>
      </w:r>
      <w:r w:rsidRPr="00410C03">
        <w:rPr>
          <w:rFonts w:asciiTheme="majorBidi" w:hAnsiTheme="majorBidi" w:cstheme="majorBidi"/>
          <w:color w:val="000000" w:themeColor="text1"/>
          <w:sz w:val="24"/>
          <w:szCs w:val="24"/>
        </w:rPr>
        <w:t xml:space="preserve">Inmates who received general </w:t>
      </w:r>
      <w:r w:rsidR="00410209">
        <w:rPr>
          <w:rFonts w:asciiTheme="majorBidi" w:hAnsiTheme="majorBidi" w:cstheme="majorBidi"/>
          <w:color w:val="000000" w:themeColor="text1"/>
          <w:sz w:val="24"/>
          <w:szCs w:val="24"/>
        </w:rPr>
        <w:t>R</w:t>
      </w:r>
      <w:r w:rsidRPr="00410C03">
        <w:rPr>
          <w:rFonts w:asciiTheme="majorBidi" w:hAnsiTheme="majorBidi" w:cstheme="majorBidi"/>
          <w:color w:val="000000" w:themeColor="text1"/>
          <w:sz w:val="24"/>
          <w:szCs w:val="24"/>
        </w:rPr>
        <w:t xml:space="preserve">emission in 2024 were 1075 people with </w:t>
      </w:r>
      <w:r w:rsidR="00410209">
        <w:rPr>
          <w:rFonts w:asciiTheme="majorBidi" w:hAnsiTheme="majorBidi" w:cstheme="majorBidi"/>
          <w:color w:val="000000" w:themeColor="text1"/>
          <w:sz w:val="24"/>
          <w:szCs w:val="24"/>
        </w:rPr>
        <w:t>R</w:t>
      </w:r>
      <w:r w:rsidRPr="00410C03">
        <w:rPr>
          <w:rFonts w:asciiTheme="majorBidi" w:hAnsiTheme="majorBidi" w:cstheme="majorBidi"/>
          <w:color w:val="000000" w:themeColor="text1"/>
          <w:sz w:val="24"/>
          <w:szCs w:val="24"/>
        </w:rPr>
        <w:t xml:space="preserve">emission of 30 days. While inmates with special </w:t>
      </w:r>
      <w:r w:rsidR="00410209">
        <w:rPr>
          <w:rFonts w:asciiTheme="majorBidi" w:hAnsiTheme="majorBidi" w:cstheme="majorBidi"/>
          <w:color w:val="000000" w:themeColor="text1"/>
          <w:sz w:val="24"/>
          <w:szCs w:val="24"/>
        </w:rPr>
        <w:t>R</w:t>
      </w:r>
      <w:r w:rsidRPr="00410C03">
        <w:rPr>
          <w:rFonts w:asciiTheme="majorBidi" w:hAnsiTheme="majorBidi" w:cstheme="majorBidi"/>
          <w:color w:val="000000" w:themeColor="text1"/>
          <w:sz w:val="24"/>
          <w:szCs w:val="24"/>
        </w:rPr>
        <w:t xml:space="preserve">emission in 2024 were 908 people with </w:t>
      </w:r>
      <w:r w:rsidR="00410209">
        <w:rPr>
          <w:rFonts w:asciiTheme="majorBidi" w:hAnsiTheme="majorBidi" w:cstheme="majorBidi"/>
          <w:color w:val="000000" w:themeColor="text1"/>
          <w:sz w:val="24"/>
          <w:szCs w:val="24"/>
        </w:rPr>
        <w:t>a R</w:t>
      </w:r>
      <w:r w:rsidRPr="00410C03">
        <w:rPr>
          <w:rFonts w:asciiTheme="majorBidi" w:hAnsiTheme="majorBidi" w:cstheme="majorBidi"/>
          <w:color w:val="000000" w:themeColor="text1"/>
          <w:sz w:val="24"/>
          <w:szCs w:val="24"/>
        </w:rPr>
        <w:t>emission of 30 days.</w:t>
      </w:r>
    </w:p>
    <w:p w:rsidR="00B10154" w:rsidRPr="00410C03" w:rsidRDefault="009D5823" w:rsidP="00410209">
      <w:pPr>
        <w:spacing w:after="160"/>
        <w:ind w:firstLine="720"/>
        <w:jc w:val="both"/>
        <w:rPr>
          <w:rFonts w:asciiTheme="majorBidi" w:hAnsiTheme="majorBidi" w:cstheme="majorBidi"/>
          <w:b/>
          <w:sz w:val="24"/>
          <w:szCs w:val="24"/>
        </w:rPr>
      </w:pPr>
      <w:r w:rsidRPr="00410C03">
        <w:rPr>
          <w:rFonts w:asciiTheme="majorBidi" w:hAnsiTheme="majorBidi" w:cstheme="majorBidi"/>
          <w:color w:val="000000" w:themeColor="text1"/>
          <w:sz w:val="24"/>
          <w:szCs w:val="24"/>
        </w:rPr>
        <w:t xml:space="preserve"> </w:t>
      </w:r>
      <w:r w:rsidRPr="00410C03">
        <w:rPr>
          <w:rFonts w:asciiTheme="majorBidi" w:hAnsiTheme="majorBidi" w:cstheme="majorBidi"/>
          <w:sz w:val="24"/>
          <w:szCs w:val="24"/>
        </w:rPr>
        <w:t>Based on the description above, the author is interested in condu</w:t>
      </w:r>
      <w:r w:rsidR="00410209">
        <w:rPr>
          <w:rFonts w:asciiTheme="majorBidi" w:hAnsiTheme="majorBidi" w:cstheme="majorBidi"/>
          <w:sz w:val="24"/>
          <w:szCs w:val="24"/>
        </w:rPr>
        <w:t xml:space="preserve">cting research titled </w:t>
      </w:r>
      <w:r w:rsidR="00410209" w:rsidRPr="00410209">
        <w:rPr>
          <w:rFonts w:asciiTheme="majorBidi" w:hAnsiTheme="majorBidi" w:cstheme="majorBidi"/>
          <w:sz w:val="24"/>
          <w:szCs w:val="24"/>
        </w:rPr>
        <w:t>"Criminal Law Politics on the Granting of Remissions to Prisoners: Research on Class IIA Prison of Binjai</w:t>
      </w:r>
      <w:r w:rsidRPr="00410209">
        <w:rPr>
          <w:rFonts w:asciiTheme="majorBidi" w:hAnsiTheme="majorBidi" w:cstheme="majorBidi"/>
          <w:sz w:val="24"/>
          <w:szCs w:val="24"/>
        </w:rPr>
        <w:t>."</w:t>
      </w:r>
    </w:p>
    <w:p w:rsidR="00B10154" w:rsidRPr="00410C03" w:rsidRDefault="009D5823" w:rsidP="00410C03">
      <w:pPr>
        <w:pStyle w:val="ListParagraph"/>
        <w:spacing w:after="160"/>
        <w:ind w:left="0" w:firstLine="720"/>
        <w:jc w:val="both"/>
        <w:rPr>
          <w:rFonts w:asciiTheme="majorBidi" w:hAnsiTheme="majorBidi" w:cstheme="majorBidi"/>
          <w:sz w:val="24"/>
          <w:szCs w:val="24"/>
        </w:rPr>
      </w:pPr>
      <w:r w:rsidRPr="00410C03">
        <w:rPr>
          <w:rFonts w:asciiTheme="majorBidi" w:hAnsiTheme="majorBidi" w:cstheme="majorBidi"/>
          <w:sz w:val="24"/>
          <w:szCs w:val="24"/>
        </w:rPr>
        <w:t>Based on the background above, the formulation of the problem in the discussion of this research is as follows:</w:t>
      </w:r>
    </w:p>
    <w:p w:rsidR="00B10154" w:rsidRPr="00410C03" w:rsidRDefault="009D5823" w:rsidP="002E0799">
      <w:pPr>
        <w:pStyle w:val="ListParagraph"/>
        <w:numPr>
          <w:ilvl w:val="0"/>
          <w:numId w:val="4"/>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What is the criminal law policy regarding granting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to </w:t>
      </w:r>
      <w:r w:rsidR="00410209">
        <w:rPr>
          <w:rFonts w:asciiTheme="majorBidi" w:hAnsiTheme="majorBidi" w:cstheme="majorBidi"/>
          <w:sz w:val="24"/>
          <w:szCs w:val="24"/>
        </w:rPr>
        <w:t>Class II A Binjai Penitentiary inmates</w:t>
      </w:r>
      <w:r w:rsidRPr="00410C03">
        <w:rPr>
          <w:rFonts w:asciiTheme="majorBidi" w:hAnsiTheme="majorBidi" w:cstheme="majorBidi"/>
          <w:sz w:val="24"/>
          <w:szCs w:val="24"/>
        </w:rPr>
        <w:t>?</w:t>
      </w:r>
    </w:p>
    <w:p w:rsidR="00B10154" w:rsidRPr="00410C03" w:rsidRDefault="009D5823" w:rsidP="00D51A6F">
      <w:pPr>
        <w:pStyle w:val="ListParagraph"/>
        <w:numPr>
          <w:ilvl w:val="0"/>
          <w:numId w:val="4"/>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What </w:t>
      </w:r>
      <w:r w:rsidR="00D51A6F">
        <w:rPr>
          <w:rFonts w:asciiTheme="majorBidi" w:hAnsiTheme="majorBidi" w:cstheme="majorBidi"/>
          <w:sz w:val="24"/>
          <w:szCs w:val="24"/>
        </w:rPr>
        <w:t>obstacles are</w:t>
      </w:r>
      <w:r w:rsidRPr="00410C03">
        <w:rPr>
          <w:rFonts w:asciiTheme="majorBidi" w:hAnsiTheme="majorBidi" w:cstheme="majorBidi"/>
          <w:sz w:val="24"/>
          <w:szCs w:val="24"/>
        </w:rPr>
        <w:t xml:space="preserve"> faced in granting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to </w:t>
      </w:r>
      <w:r w:rsidR="00410209">
        <w:rPr>
          <w:rFonts w:asciiTheme="majorBidi" w:hAnsiTheme="majorBidi" w:cstheme="majorBidi"/>
          <w:sz w:val="24"/>
          <w:szCs w:val="24"/>
        </w:rPr>
        <w:t>Class II A Binjai Prison inmates</w:t>
      </w:r>
      <w:r w:rsidRPr="00410C03">
        <w:rPr>
          <w:rFonts w:asciiTheme="majorBidi" w:hAnsiTheme="majorBidi" w:cstheme="majorBidi"/>
          <w:sz w:val="24"/>
          <w:szCs w:val="24"/>
        </w:rPr>
        <w:t>?</w:t>
      </w:r>
    </w:p>
    <w:p w:rsidR="00D51A6F" w:rsidRDefault="00D51A6F" w:rsidP="00143ECE">
      <w:pPr>
        <w:spacing w:after="160"/>
        <w:jc w:val="both"/>
        <w:rPr>
          <w:rFonts w:asciiTheme="majorBidi" w:hAnsiTheme="majorBidi" w:cstheme="majorBidi"/>
          <w:b/>
          <w:bCs/>
          <w:sz w:val="24"/>
          <w:szCs w:val="24"/>
        </w:rPr>
      </w:pPr>
    </w:p>
    <w:p w:rsidR="00D51A6F" w:rsidRDefault="00D51A6F" w:rsidP="00143ECE">
      <w:pPr>
        <w:spacing w:after="160"/>
        <w:jc w:val="both"/>
        <w:rPr>
          <w:rFonts w:asciiTheme="majorBidi" w:hAnsiTheme="majorBidi" w:cstheme="majorBidi"/>
          <w:b/>
          <w:bCs/>
          <w:sz w:val="24"/>
          <w:szCs w:val="24"/>
        </w:rPr>
      </w:pPr>
    </w:p>
    <w:p w:rsidR="00D51A6F" w:rsidRDefault="00D51A6F" w:rsidP="00143ECE">
      <w:pPr>
        <w:spacing w:after="160"/>
        <w:jc w:val="both"/>
        <w:rPr>
          <w:rFonts w:asciiTheme="majorBidi" w:hAnsiTheme="majorBidi" w:cstheme="majorBidi"/>
          <w:b/>
          <w:bCs/>
          <w:sz w:val="24"/>
          <w:szCs w:val="24"/>
        </w:rPr>
      </w:pPr>
    </w:p>
    <w:p w:rsidR="00143ECE" w:rsidRDefault="00143ECE" w:rsidP="00143ECE">
      <w:pPr>
        <w:spacing w:after="160"/>
        <w:jc w:val="both"/>
        <w:rPr>
          <w:rFonts w:asciiTheme="majorBidi" w:hAnsiTheme="majorBidi" w:cstheme="majorBidi"/>
          <w:b/>
          <w:bCs/>
          <w:sz w:val="24"/>
          <w:szCs w:val="24"/>
        </w:rPr>
      </w:pPr>
      <w:r w:rsidRPr="00143ECE">
        <w:rPr>
          <w:rFonts w:asciiTheme="majorBidi" w:hAnsiTheme="majorBidi" w:cstheme="majorBidi"/>
          <w:b/>
          <w:bCs/>
          <w:sz w:val="24"/>
          <w:szCs w:val="24"/>
        </w:rPr>
        <w:t>Literature Review</w:t>
      </w:r>
    </w:p>
    <w:p w:rsidR="00143ECE" w:rsidRDefault="00BD4BF3" w:rsidP="00D51A6F">
      <w:pPr>
        <w:spacing w:after="160"/>
        <w:ind w:firstLine="709"/>
        <w:jc w:val="both"/>
        <w:rPr>
          <w:rFonts w:asciiTheme="majorBidi" w:hAnsiTheme="majorBidi" w:cstheme="majorBidi"/>
          <w:sz w:val="24"/>
          <w:szCs w:val="24"/>
        </w:rPr>
      </w:pPr>
      <w:r w:rsidRPr="00BD4BF3">
        <w:rPr>
          <w:rFonts w:asciiTheme="majorBidi" w:hAnsiTheme="majorBidi" w:cstheme="majorBidi"/>
          <w:sz w:val="24"/>
          <w:szCs w:val="24"/>
        </w:rPr>
        <w:t xml:space="preserve">The research discusses the policy formulation of </w:t>
      </w:r>
      <w:r w:rsidR="00D51A6F">
        <w:rPr>
          <w:rFonts w:asciiTheme="majorBidi" w:hAnsiTheme="majorBidi" w:cstheme="majorBidi"/>
          <w:sz w:val="24"/>
          <w:szCs w:val="24"/>
        </w:rPr>
        <w:t>R</w:t>
      </w:r>
      <w:r w:rsidRPr="00BD4BF3">
        <w:rPr>
          <w:rFonts w:asciiTheme="majorBidi" w:hAnsiTheme="majorBidi" w:cstheme="majorBidi"/>
          <w:sz w:val="24"/>
          <w:szCs w:val="24"/>
        </w:rPr>
        <w:t xml:space="preserve">emission for corruption convicts in Indonesia's criminal justice system, emphasizing the importance of protecting prisoners' rights, including the right to </w:t>
      </w:r>
      <w:r w:rsidR="00D51A6F">
        <w:rPr>
          <w:rFonts w:asciiTheme="majorBidi" w:hAnsiTheme="majorBidi" w:cstheme="majorBidi"/>
          <w:sz w:val="24"/>
          <w:szCs w:val="24"/>
        </w:rPr>
        <w:t>R</w:t>
      </w:r>
      <w:r w:rsidRPr="00BD4BF3">
        <w:rPr>
          <w:rFonts w:asciiTheme="majorBidi" w:hAnsiTheme="majorBidi" w:cstheme="majorBidi"/>
          <w:sz w:val="24"/>
          <w:szCs w:val="24"/>
        </w:rPr>
        <w:t xml:space="preserve">emission. The implementation of Government Regulation No. 99 of 2012 has sparked debate due to its stringent requirements for granting </w:t>
      </w:r>
      <w:r w:rsidR="00D51A6F">
        <w:rPr>
          <w:rFonts w:asciiTheme="majorBidi" w:hAnsiTheme="majorBidi" w:cstheme="majorBidi"/>
          <w:sz w:val="24"/>
          <w:szCs w:val="24"/>
        </w:rPr>
        <w:t>R</w:t>
      </w:r>
      <w:r w:rsidRPr="00BD4BF3">
        <w:rPr>
          <w:rFonts w:asciiTheme="majorBidi" w:hAnsiTheme="majorBidi" w:cstheme="majorBidi"/>
          <w:sz w:val="24"/>
          <w:szCs w:val="24"/>
        </w:rPr>
        <w:t>emission to serious offenders, leading to calls for its revision by the Ministry of Law and Human Rights.</w:t>
      </w:r>
      <w:r>
        <w:rPr>
          <w:rFonts w:asciiTheme="majorBidi" w:hAnsiTheme="majorBidi" w:cstheme="majorBidi"/>
          <w:sz w:val="24"/>
          <w:szCs w:val="24"/>
        </w:rPr>
        <w:t xml:space="preserve"> </w:t>
      </w:r>
      <w:r w:rsidR="0072134B">
        <w:rPr>
          <w:rFonts w:asciiTheme="majorBidi" w:hAnsiTheme="majorBidi" w:cstheme="majorBidi"/>
          <w:sz w:val="24"/>
          <w:szCs w:val="24"/>
        </w:rPr>
        <w:fldChar w:fldCharType="begin" w:fldLock="1"/>
      </w:r>
      <w:r w:rsidR="0072134B">
        <w:rPr>
          <w:rFonts w:asciiTheme="majorBidi" w:hAnsiTheme="majorBidi" w:cstheme="majorBidi"/>
          <w:sz w:val="24"/>
          <w:szCs w:val="24"/>
        </w:rPr>
        <w:instrText>ADDIN CSL_CITATION {"citationItems":[{"id":"ITEM-1","itemData":{"DOI":"10.29313/aktualita.v1i1.3711","ISSN":"2620-9101","abstract":"Salah satu tugas dari sistem pemasyarakatan, adalah memberikan pelayanan dan perlindungan terhadap hak-hak narapidana, diantaranya hak untuk mendapatkan remisi, yang diberikan kepada Narapidana dan Anak Pidana. Berkaitan dengan remisi untuk narapidana kasus korupsi, diatur dalam PP Nomor 99 Tahun 2012. Pemberlakuan PP ini menimbulkan pro kontra, karena dianggap memperberat syarat untuk pemberian remisi bagi narapidana yang melakukan tindak pidana berat seperti terorisme, narkotika, dan korupsi. Akibat adanya pro kontra ini, timbul keinginan dari Kemenkumham untuk merevisi PP tersebut, karena dianggap memperberat syarat pemberian remisi.","author":[{"dropping-particle":"","family":"Zakaria","given":"Chepi Ali Firman","non-dropping-particle":"","parse-names":false,"suffix":""}],"container-title":"Aktualita (Jurnal Hukum)","id":"ITEM-1","issue":"1","issued":{"date-parts":[["2018"]]},"title":"Kebijakan Formulasi Pemberian Remisi Yang Berorientasi Pada Kepentingan Narapidana Kasus Korupsi Dalam Sistem Peradilan Pidana Di Indonesia Dalam Rangka Pemenuhan Hak-Hak Narapidana","type":"article-journal","volume":"1"},"uris":["http://www.mendeley.com/documents/?uuid=00b17a96-a283-3273-bf5c-d1d57212bc80"]}],"mendeley":{"formattedCitation":"(Zakaria, 2018)","plainTextFormattedCitation":"(Zakaria, 2018)","previouslyFormattedCitation":"(Zakaria, 2018)"},"properties":{"noteIndex":0},"schema":"https://github.com/citation-style-language/schema/raw/master/csl-citation.json"}</w:instrText>
      </w:r>
      <w:r w:rsidR="0072134B">
        <w:rPr>
          <w:rFonts w:asciiTheme="majorBidi" w:hAnsiTheme="majorBidi" w:cstheme="majorBidi"/>
          <w:sz w:val="24"/>
          <w:szCs w:val="24"/>
        </w:rPr>
        <w:fldChar w:fldCharType="separate"/>
      </w:r>
      <w:r w:rsidR="0072134B" w:rsidRPr="0072134B">
        <w:rPr>
          <w:rFonts w:asciiTheme="majorBidi" w:hAnsiTheme="majorBidi" w:cstheme="majorBidi"/>
          <w:noProof/>
          <w:sz w:val="24"/>
          <w:szCs w:val="24"/>
        </w:rPr>
        <w:t>(Zakaria, 2018)</w:t>
      </w:r>
      <w:r w:rsidR="0072134B">
        <w:rPr>
          <w:rFonts w:asciiTheme="majorBidi" w:hAnsiTheme="majorBidi" w:cstheme="majorBidi"/>
          <w:sz w:val="24"/>
          <w:szCs w:val="24"/>
        </w:rPr>
        <w:fldChar w:fldCharType="end"/>
      </w:r>
    </w:p>
    <w:p w:rsidR="0072134B" w:rsidRDefault="0072134B" w:rsidP="00D51A6F">
      <w:pPr>
        <w:spacing w:after="160"/>
        <w:ind w:firstLine="709"/>
        <w:jc w:val="both"/>
        <w:rPr>
          <w:rFonts w:asciiTheme="majorBidi" w:hAnsiTheme="majorBidi" w:cstheme="majorBidi"/>
          <w:sz w:val="24"/>
          <w:szCs w:val="24"/>
        </w:rPr>
      </w:pPr>
      <w:r w:rsidRPr="0072134B">
        <w:rPr>
          <w:rFonts w:asciiTheme="majorBidi" w:hAnsiTheme="majorBidi" w:cstheme="majorBidi"/>
          <w:sz w:val="24"/>
          <w:szCs w:val="24"/>
        </w:rPr>
        <w:t xml:space="preserve">The research identifies and analyzes the legal rules and effectiveness of remission policies for prisoners in Indonesia, highlighting that </w:t>
      </w:r>
      <w:r w:rsidR="00D51A6F">
        <w:rPr>
          <w:rFonts w:asciiTheme="majorBidi" w:hAnsiTheme="majorBidi" w:cstheme="majorBidi"/>
          <w:sz w:val="24"/>
          <w:szCs w:val="24"/>
        </w:rPr>
        <w:t>R</w:t>
      </w:r>
      <w:r w:rsidRPr="0072134B">
        <w:rPr>
          <w:rFonts w:asciiTheme="majorBidi" w:hAnsiTheme="majorBidi" w:cstheme="majorBidi"/>
          <w:sz w:val="24"/>
          <w:szCs w:val="24"/>
        </w:rPr>
        <w:t xml:space="preserve">emission is a legal right granted under specific conditions. The study finds that the current remission policies, governed by various regulations, are </w:t>
      </w:r>
      <w:r w:rsidR="00D51A6F">
        <w:rPr>
          <w:rFonts w:asciiTheme="majorBidi" w:hAnsiTheme="majorBidi" w:cstheme="majorBidi"/>
          <w:sz w:val="24"/>
          <w:szCs w:val="24"/>
        </w:rPr>
        <w:t>in</w:t>
      </w:r>
      <w:r w:rsidRPr="0072134B">
        <w:rPr>
          <w:rFonts w:asciiTheme="majorBidi" w:hAnsiTheme="majorBidi" w:cstheme="majorBidi"/>
          <w:sz w:val="24"/>
          <w:szCs w:val="24"/>
        </w:rPr>
        <w:t>effective and may be susceptible to political manipulation for individual or group interests.</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{"citationItems":[{"id":"ITEM-1","itemData":{"DOI":"10.29303/jkh.v6i2.77","ISSN":"2502-5333","abstract":"Penelitian ini bertujuan untuk mengidentifikasi serta menganalisis aturan hukum terkait tata cara dan pelaksanaan pemberian remisi dalam sistem hukum di indonesia dan efektivitas kebijakan pemberian remisi terhadap narapidana. Pada prinsipnya remisi merupakan sarana hukum yang berwujud hak yang diberikan oleh undang-undang kepada narapidana yang telah memenuhi syarat-syarat tertentu. Adapun metode penelitian yang digunakan dalam penelitian ini adalah metode penelitian yuridis-normatif dengan spesifikasi penelitian bersifat deskriptif analitis yang menggambarkan secara analitis peraturan perundang-undangan yang berlaku dan teori-teori hukum dikaitkan dengan permasalahan penelitian. Analisis bahan hukum menggunakan analisis yuridis kualitatif. Hasil dari penelitian ini menunjukkan bahwa Peraturan Pemerintah Republik Indonesia Nomor 32 Tahun 1999 tentang Syarat dan Tata Cara Pelaksanaan Hak Warga Binaan Pemasyarakatan (“PP 32/1999”) jo Peraturan Pemerintah Republik Indonesia Nomor 28 Tahun 2006 tentang Syarat dan Tata Cara Pelaksanaan Hak Warga Binaan Pemasyarakatan (“PP 28/2006”), dan Peraturan Menteri Hukum Dan Hak Asasi Manusia Nomor 3 Tahun 2018 Tentang Syarat Dan Tata Cara Pemberian Remisi, Asimilasi, Cuti Mengunjungi Keluarga, Pembebasan Bersyarat, Cuti Menjelang Bebas, dan Cuti Bersyarat (“Permenkumham 3/2018”). Remisi ini diberikan oleh Menteri Hukum dan HAM dengan mempertimbangkan kepentingan keamanan, ketertiban umum, dan rasa keadilan masyarakat. Pemberian Remisi ditetapkan dengan Keputusan Menteri Hukum dan HAM. Adapun kebijakan pemberian remisi tampak kurang begitu efektif terhadap setiap narapidana. Ditinjau dari aspek politik hukum, efektifitas terkait kebijakan pemberian remisi ini memang rentan bisa dijadikan semacam alat/instrumen politik kekuasaan belaka, hingga menjadikan sebuah produk hukum untuk kepentingan individual atau antar golongan semata.","author":[{"dropping-particle":"","family":"Al","given":"Al hijrin","non-dropping-particle":"","parse-names":false,"suffix":""},{"dropping-particle":"","family":"Sajidin","given":"Muhammad","non-dropping-particle":"","parse-names":false,"suffix":""},{"dropping-particle":"","family":"Fiaturrahman","given":"M Ikhwanul","non-dropping-particle":"","parse-names":false,"suffix":""},{"dropping-particle":"","family":"Zarkasi Asadillah","given":"M Imam","non-dropping-particle":"","parse-names":false,"suffix":""}],"container-title":"Journal Kompilasi Hukum","id":"ITEM-1","issue":"2","issued":{"date-parts":[["2021"]]},"title":"Formulasi Kebijakan Pemberian Remisi Terhadap Narapidana Ditinjau Dari Aspek Politik Hukum","type":"article-journal","volume":"6"},"uris":["http://www.mendeley.com/documents/?uuid=770d04a1-0993-3cf3-a861-4dcfcd33f3bd"]}],"mendeley":{"formattedCitation":"(Al et al., 2021)","plainTextFormattedCitation":"(Al et al., 2021)","previouslyFormattedCitation":"(Al et al., 2021)"},"properties":{"noteIndex":0},"schema":"https://github.com/citation-style-language/schema/raw/master/csl-citation.json"}</w:instrText>
      </w:r>
      <w:r>
        <w:rPr>
          <w:rFonts w:asciiTheme="majorBidi" w:hAnsiTheme="majorBidi" w:cstheme="majorBidi"/>
          <w:sz w:val="24"/>
          <w:szCs w:val="24"/>
        </w:rPr>
        <w:fldChar w:fldCharType="separate"/>
      </w:r>
      <w:r w:rsidRPr="0072134B">
        <w:rPr>
          <w:rFonts w:asciiTheme="majorBidi" w:hAnsiTheme="majorBidi" w:cstheme="majorBidi"/>
          <w:noProof/>
          <w:sz w:val="24"/>
          <w:szCs w:val="24"/>
        </w:rPr>
        <w:t>(Al et al., 2021)</w:t>
      </w:r>
      <w:r>
        <w:rPr>
          <w:rFonts w:asciiTheme="majorBidi" w:hAnsiTheme="majorBidi" w:cstheme="majorBidi"/>
          <w:sz w:val="24"/>
          <w:szCs w:val="24"/>
        </w:rPr>
        <w:fldChar w:fldCharType="end"/>
      </w:r>
    </w:p>
    <w:p w:rsidR="0072134B" w:rsidRPr="00143ECE" w:rsidRDefault="0072134B" w:rsidP="00903164">
      <w:pPr>
        <w:spacing w:after="160"/>
        <w:ind w:firstLine="709"/>
        <w:jc w:val="both"/>
        <w:rPr>
          <w:rFonts w:asciiTheme="majorBidi" w:hAnsiTheme="majorBidi" w:cstheme="majorBidi"/>
          <w:sz w:val="24"/>
          <w:szCs w:val="24"/>
        </w:rPr>
      </w:pPr>
      <w:r w:rsidRPr="0072134B">
        <w:rPr>
          <w:rFonts w:asciiTheme="majorBidi" w:hAnsiTheme="majorBidi" w:cstheme="majorBidi"/>
          <w:sz w:val="24"/>
          <w:szCs w:val="24"/>
        </w:rPr>
        <w:t xml:space="preserve">This article analyzes the mechanism for granting remissions to corrupt convicts under Law Number 22 of 2022 concerning corrections. It outlines that </w:t>
      </w:r>
      <w:r w:rsidR="00D51A6F">
        <w:rPr>
          <w:rFonts w:asciiTheme="majorBidi" w:hAnsiTheme="majorBidi" w:cstheme="majorBidi"/>
          <w:sz w:val="24"/>
          <w:szCs w:val="24"/>
        </w:rPr>
        <w:t>R</w:t>
      </w:r>
      <w:r w:rsidRPr="0072134B">
        <w:rPr>
          <w:rFonts w:asciiTheme="majorBidi" w:hAnsiTheme="majorBidi" w:cstheme="majorBidi"/>
          <w:sz w:val="24"/>
          <w:szCs w:val="24"/>
        </w:rPr>
        <w:t>emission, which reduces the sentence duration, requires good behavio</w:t>
      </w:r>
      <w:r w:rsidR="00D51A6F">
        <w:rPr>
          <w:rFonts w:asciiTheme="majorBidi" w:hAnsiTheme="majorBidi" w:cstheme="majorBidi"/>
          <w:sz w:val="24"/>
          <w:szCs w:val="24"/>
        </w:rPr>
        <w:t>u</w:t>
      </w:r>
      <w:r w:rsidRPr="0072134B">
        <w:rPr>
          <w:rFonts w:asciiTheme="majorBidi" w:hAnsiTheme="majorBidi" w:cstheme="majorBidi"/>
          <w:sz w:val="24"/>
          <w:szCs w:val="24"/>
        </w:rPr>
        <w:t xml:space="preserve">r, active participation in rehabilitation programs, and a reduced risk level, with an additional requirement for corrupt convicts to </w:t>
      </w:r>
      <w:r w:rsidR="00903164">
        <w:rPr>
          <w:rFonts w:asciiTheme="majorBidi" w:hAnsiTheme="majorBidi" w:cstheme="majorBidi"/>
          <w:sz w:val="24"/>
          <w:szCs w:val="24"/>
        </w:rPr>
        <w:t>fully pay fines or replacement mone</w:t>
      </w:r>
      <w:r w:rsidRPr="0072134B">
        <w:rPr>
          <w:rFonts w:asciiTheme="majorBidi" w:hAnsiTheme="majorBidi" w:cstheme="majorBidi"/>
          <w:sz w:val="24"/>
          <w:szCs w:val="24"/>
        </w:rPr>
        <w:t>y.</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2721-8325","author":[{"dropping-particle":"","family":"Fitri","given":"Eki","non-dropping-particle":"","parse-names":false,"suffix":""},{"dropping-particle":"","family":"Wahyudhi","given":"Dheny","non-dropping-particle":"","parse-names":false,"suffix":""}],"container-title":"PAMPAS: Journal of Criminal Law","id":"ITEM-1","issue":"2","issued":{"date-parts":[["2023"]]},"page":"201-212","title":"Mekanisme Pemberian Remisi Narapidana Koruptor Berdasarkan Undang-Undang Nomor 22 Tahun 2022 Tentang Pemasyarakatan","type":"article-journal","volume":"4"},"uris":["http://www.mendeley.com/documents/?uuid=d3c61ba5-cdd1-423d-afa9-77b8bfac2076"]}],"mendeley":{"formattedCitation":"(Fitri &amp; Wahyudhi, 2023)","plainTextFormattedCitation":"(Fitri &amp; Wahyudhi, 2023)"},"properties":{"noteIndex":0},"schema":"https://github.com/citation-style-language/schema/raw/master/csl-citation.json"}</w:instrText>
      </w:r>
      <w:r>
        <w:rPr>
          <w:rFonts w:asciiTheme="majorBidi" w:hAnsiTheme="majorBidi" w:cstheme="majorBidi"/>
          <w:sz w:val="24"/>
          <w:szCs w:val="24"/>
        </w:rPr>
        <w:fldChar w:fldCharType="separate"/>
      </w:r>
      <w:r w:rsidRPr="0072134B">
        <w:rPr>
          <w:rFonts w:asciiTheme="majorBidi" w:hAnsiTheme="majorBidi" w:cstheme="majorBidi"/>
          <w:noProof/>
          <w:sz w:val="24"/>
          <w:szCs w:val="24"/>
        </w:rPr>
        <w:t>(Fitri &amp; Wahyudhi, 2023)</w:t>
      </w:r>
      <w:r>
        <w:rPr>
          <w:rFonts w:asciiTheme="majorBidi" w:hAnsiTheme="majorBidi" w:cstheme="majorBidi"/>
          <w:sz w:val="24"/>
          <w:szCs w:val="24"/>
        </w:rPr>
        <w:fldChar w:fldCharType="end"/>
      </w:r>
    </w:p>
    <w:p w:rsidR="00143ECE" w:rsidRDefault="00143ECE" w:rsidP="002E0799">
      <w:pPr>
        <w:spacing w:after="160"/>
        <w:jc w:val="both"/>
        <w:rPr>
          <w:rFonts w:asciiTheme="majorBidi" w:hAnsiTheme="majorBidi" w:cstheme="majorBidi"/>
          <w:b/>
          <w:sz w:val="24"/>
          <w:szCs w:val="24"/>
        </w:rPr>
      </w:pPr>
    </w:p>
    <w:p w:rsidR="00B10154" w:rsidRPr="002E0799" w:rsidRDefault="00410209" w:rsidP="002E0799">
      <w:pPr>
        <w:spacing w:after="160"/>
        <w:jc w:val="both"/>
        <w:rPr>
          <w:rFonts w:asciiTheme="majorBidi" w:hAnsiTheme="majorBidi" w:cstheme="majorBidi"/>
          <w:b/>
          <w:sz w:val="24"/>
          <w:szCs w:val="24"/>
        </w:rPr>
      </w:pPr>
      <w:r w:rsidRPr="002E0799">
        <w:rPr>
          <w:rFonts w:asciiTheme="majorBidi" w:hAnsiTheme="majorBidi" w:cstheme="majorBidi"/>
          <w:b/>
          <w:sz w:val="24"/>
          <w:szCs w:val="24"/>
        </w:rPr>
        <w:t>Research Method</w:t>
      </w:r>
    </w:p>
    <w:p w:rsidR="00B10154" w:rsidRPr="00410C03" w:rsidRDefault="00D51A6F" w:rsidP="00D51A6F">
      <w:pPr>
        <w:spacing w:after="160"/>
        <w:ind w:firstLine="709"/>
        <w:jc w:val="both"/>
        <w:rPr>
          <w:rFonts w:asciiTheme="majorBidi" w:hAnsiTheme="majorBidi" w:cstheme="majorBidi"/>
          <w:sz w:val="24"/>
          <w:szCs w:val="24"/>
        </w:rPr>
      </w:pPr>
      <w:r>
        <w:rPr>
          <w:rFonts w:asciiTheme="majorBidi" w:hAnsiTheme="majorBidi" w:cstheme="majorBidi"/>
          <w:sz w:val="24"/>
          <w:szCs w:val="24"/>
        </w:rPr>
        <w:t>In the</w:t>
      </w:r>
      <w:r w:rsidR="009D5823" w:rsidRPr="00410C03">
        <w:rPr>
          <w:rFonts w:asciiTheme="majorBidi" w:hAnsiTheme="majorBidi" w:cstheme="majorBidi"/>
          <w:sz w:val="24"/>
          <w:szCs w:val="24"/>
        </w:rPr>
        <w:t xml:space="preserve"> study, the approach used </w:t>
      </w:r>
      <w:r>
        <w:rPr>
          <w:rFonts w:asciiTheme="majorBidi" w:hAnsiTheme="majorBidi" w:cstheme="majorBidi"/>
          <w:sz w:val="24"/>
          <w:szCs w:val="24"/>
        </w:rPr>
        <w:t>to solve the problem is the empirical legal approach</w:t>
      </w:r>
      <w:r w:rsidR="009D5823" w:rsidRPr="00410C03">
        <w:rPr>
          <w:rFonts w:asciiTheme="majorBidi" w:hAnsiTheme="majorBidi" w:cstheme="majorBidi"/>
          <w:sz w:val="24"/>
          <w:szCs w:val="24"/>
        </w:rPr>
        <w:t>. The intended legal approach is that law is seen as a norm or das sollen), because in discussing the problem in this study using legal materials (both written law and unwritten law or both primary, secondary</w:t>
      </w:r>
      <w:r w:rsidR="00903164">
        <w:rPr>
          <w:rFonts w:asciiTheme="majorBidi" w:hAnsiTheme="majorBidi" w:cstheme="majorBidi"/>
          <w:sz w:val="24"/>
          <w:szCs w:val="24"/>
        </w:rPr>
        <w:t>,</w:t>
      </w:r>
      <w:r w:rsidR="009D5823" w:rsidRPr="00410C03">
        <w:rPr>
          <w:rFonts w:asciiTheme="majorBidi" w:hAnsiTheme="majorBidi" w:cstheme="majorBidi"/>
          <w:sz w:val="24"/>
          <w:szCs w:val="24"/>
        </w:rPr>
        <w:t xml:space="preserve"> and tertiary legal materials</w:t>
      </w:r>
      <w:r w:rsidR="00D636E5">
        <w:rPr>
          <w:rFonts w:asciiTheme="majorBidi" w:hAnsiTheme="majorBidi" w:cstheme="majorBidi"/>
          <w:sz w:val="24"/>
          <w:szCs w:val="24"/>
        </w:rPr>
        <w:t xml:space="preserve"> </w:t>
      </w:r>
      <w:r w:rsidR="00D636E5">
        <w:rPr>
          <w:rFonts w:asciiTheme="majorBidi" w:hAnsiTheme="majorBidi" w:cstheme="majorBidi"/>
          <w:sz w:val="24"/>
          <w:szCs w:val="24"/>
        </w:rPr>
        <w:fldChar w:fldCharType="begin" w:fldLock="1"/>
      </w:r>
      <w:r w:rsidR="00D636E5">
        <w:rPr>
          <w:rFonts w:asciiTheme="majorBidi" w:hAnsiTheme="majorBidi" w:cstheme="majorBidi"/>
          <w:sz w:val="24"/>
          <w:szCs w:val="24"/>
        </w:rPr>
        <w:instrText>ADDIN CSL_CITATION {"citationItems":[{"id":"ITEM-1","itemData":{"ISBN":"978-602-5522-05-5","abstract":"Metode Penelitian Hukum (Legal Research Methods), merupakan buku teks yang mengulas dengan cermat tentang bagaimana kita dapat melakukan penelitian dengan mudah dan baik dalam rangka proses akhir penyelesaian studi hukum (S1, S2, S3). Buku ini memberi penjelasan teoretis sekaligus memberi contoh praktis tentang penelitian hukum.","author":[{"dropping-particle":"","family":"Qamar","given":"Nurul","non-dropping-particle":"","parse-names":false,"suffix":""},{"dropping-particle":"","family":"Syarif","given":"Muhammad","non-dropping-particle":"","parse-names":false,"suffix":""},{"dropping-particle":"","family":"Busthami","given":"Dachran S.","non-dropping-particle":"","parse-names":false,"suffix":""},{"dropping-particle":"","family":"Hidjaz","given":"M. Kamal","non-dropping-particle":"","parse-names":false,"suffix":""},{"dropping-particle":"","family":"Aswari","given":"Aan","non-dropping-particle":"","parse-names":false,"suffix":""},{"dropping-particle":"","family":"Djanggih","given":"Hardianto","non-dropping-particle":"","parse-names":false,"suffix":""},{"dropping-particle":"","family":"Rezah","given":"Farah Syah","non-dropping-particle":"","parse-names":false,"suffix":""}],"id":"ITEM-1","issue":"December","issued":{"date-parts":[["2017"]]},"page":"176","title":"Metode Penelitian Hukum (Legal Research Methods)","type":"article-journal"},"uris":["http://www.mendeley.com/documents/?uuid=48fd42d1-2460-4a7f-bd12-bb0480729430"]}],"mendeley":{"formattedCitation":"(Qamar et al., 2017)","plainTextFormattedCitation":"(Qamar et al., 2017)","previouslyFormattedCitation":"(Qamar et al., 2017)"},"properties":{"noteIndex":0},"schema":"https://github.com/citation-style-language/schema/raw/master/csl-citation.json"}</w:instrText>
      </w:r>
      <w:r w:rsidR="00D636E5">
        <w:rPr>
          <w:rFonts w:asciiTheme="majorBidi" w:hAnsiTheme="majorBidi" w:cstheme="majorBidi"/>
          <w:sz w:val="24"/>
          <w:szCs w:val="24"/>
        </w:rPr>
        <w:fldChar w:fldCharType="separate"/>
      </w:r>
      <w:r w:rsidR="00D636E5" w:rsidRPr="00D636E5">
        <w:rPr>
          <w:rFonts w:asciiTheme="majorBidi" w:hAnsiTheme="majorBidi" w:cstheme="majorBidi"/>
          <w:noProof/>
          <w:sz w:val="24"/>
          <w:szCs w:val="24"/>
        </w:rPr>
        <w:t>(Qamar et al., 2017)</w:t>
      </w:r>
      <w:r w:rsidR="00D636E5">
        <w:rPr>
          <w:rFonts w:asciiTheme="majorBidi" w:hAnsiTheme="majorBidi" w:cstheme="majorBidi"/>
          <w:sz w:val="24"/>
          <w:szCs w:val="24"/>
        </w:rPr>
        <w:fldChar w:fldCharType="end"/>
      </w:r>
      <w:r w:rsidR="009D5823" w:rsidRPr="00410C03">
        <w:rPr>
          <w:rFonts w:asciiTheme="majorBidi" w:hAnsiTheme="majorBidi" w:cstheme="majorBidi"/>
          <w:sz w:val="24"/>
          <w:szCs w:val="24"/>
        </w:rPr>
        <w:t xml:space="preserve">. </w:t>
      </w:r>
      <w:r w:rsidR="00410209">
        <w:rPr>
          <w:rFonts w:asciiTheme="majorBidi" w:hAnsiTheme="majorBidi" w:cstheme="majorBidi"/>
          <w:sz w:val="24"/>
          <w:szCs w:val="24"/>
        </w:rPr>
        <w:t>T</w:t>
      </w:r>
      <w:r w:rsidR="009D5823" w:rsidRPr="00410C03">
        <w:rPr>
          <w:rFonts w:asciiTheme="majorBidi" w:hAnsiTheme="majorBidi" w:cstheme="majorBidi"/>
          <w:sz w:val="24"/>
          <w:szCs w:val="24"/>
        </w:rPr>
        <w:t xml:space="preserve">he empirical approach is to see </w:t>
      </w:r>
      <w:r>
        <w:rPr>
          <w:rFonts w:asciiTheme="majorBidi" w:hAnsiTheme="majorBidi" w:cstheme="majorBidi"/>
          <w:sz w:val="24"/>
          <w:szCs w:val="24"/>
        </w:rPr>
        <w:t xml:space="preserve">the </w:t>
      </w:r>
      <w:r w:rsidR="009D5823" w:rsidRPr="00410C03">
        <w:rPr>
          <w:rFonts w:asciiTheme="majorBidi" w:hAnsiTheme="majorBidi" w:cstheme="majorBidi"/>
          <w:sz w:val="24"/>
          <w:szCs w:val="24"/>
        </w:rPr>
        <w:t>law as a social, cultural reality or das sein because</w:t>
      </w:r>
      <w:r>
        <w:rPr>
          <w:rFonts w:asciiTheme="majorBidi" w:hAnsiTheme="majorBidi" w:cstheme="majorBidi"/>
          <w:sz w:val="24"/>
          <w:szCs w:val="24"/>
        </w:rPr>
        <w:t xml:space="preserve"> this study's primary data is</w:t>
      </w:r>
      <w:r w:rsidR="009D5823" w:rsidRPr="00410C03">
        <w:rPr>
          <w:rFonts w:asciiTheme="majorBidi" w:hAnsiTheme="majorBidi" w:cstheme="majorBidi"/>
          <w:sz w:val="24"/>
          <w:szCs w:val="24"/>
        </w:rPr>
        <w:t xml:space="preserve"> obtained directly from the research location.</w:t>
      </w:r>
      <w:r w:rsidR="00951EB2">
        <w:rPr>
          <w:rFonts w:asciiTheme="majorBidi" w:hAnsiTheme="majorBidi" w:cstheme="majorBidi"/>
          <w:sz w:val="24"/>
          <w:szCs w:val="24"/>
        </w:rPr>
        <w:t xml:space="preserve"> </w:t>
      </w:r>
      <w:r w:rsidR="00D636E5">
        <w:rPr>
          <w:rFonts w:asciiTheme="majorBidi" w:hAnsiTheme="majorBidi" w:cstheme="majorBidi"/>
          <w:sz w:val="24"/>
          <w:szCs w:val="24"/>
        </w:rPr>
        <w:fldChar w:fldCharType="begin" w:fldLock="1"/>
      </w:r>
      <w:r w:rsidR="00D636E5">
        <w:rPr>
          <w:rFonts w:asciiTheme="majorBidi" w:hAnsiTheme="majorBidi" w:cstheme="majorBidi"/>
          <w:sz w:val="24"/>
          <w:szCs w:val="24"/>
        </w:rPr>
        <w:instrText>ADDIN CSL_CITATION {"citationItems":[{"id":"ITEM-1","itemData":{"author":[{"dropping-particle":"","family":"Irwansyah","given":"Irwansyah","non-dropping-particle":"","parse-names":false,"suffix":""}],"edition":"5","editor":[{"dropping-particle":"","family":"Yunus","given":"Ahsan","non-dropping-particle":"","parse-names":false,"suffix":""}],"id":"ITEM-1","issued":{"date-parts":[["2022"]]},"number-of-pages":"42","publisher":"Mirra Buana Media","publisher-place":"Yogyakarta","title":"Penelitian Hukum Pilihan Metode &amp; Praktik Penulisan Artikel","type":"book"},"uris":["http://www.mendeley.com/documents/?uuid=45f27c2a-7848-4b90-92e0-9ef22c65bdd7"]}],"mendeley":{"formattedCitation":"(Irwansyah, 2022)","plainTextFormattedCitation":"(Irwansyah, 2022)","previouslyFormattedCitation":"(Irwansyah, 2022)"},"properties":{"noteIndex":0},"schema":"https://github.com/citation-style-language/schema/raw/master/csl-citation.json"}</w:instrText>
      </w:r>
      <w:r w:rsidR="00D636E5">
        <w:rPr>
          <w:rFonts w:asciiTheme="majorBidi" w:hAnsiTheme="majorBidi" w:cstheme="majorBidi"/>
          <w:sz w:val="24"/>
          <w:szCs w:val="24"/>
        </w:rPr>
        <w:fldChar w:fldCharType="separate"/>
      </w:r>
      <w:r w:rsidR="00D636E5" w:rsidRPr="00D636E5">
        <w:rPr>
          <w:rFonts w:asciiTheme="majorBidi" w:hAnsiTheme="majorBidi" w:cstheme="majorBidi"/>
          <w:noProof/>
          <w:sz w:val="24"/>
          <w:szCs w:val="24"/>
        </w:rPr>
        <w:t>(Irwansyah, 2022)</w:t>
      </w:r>
      <w:r w:rsidR="00D636E5">
        <w:rPr>
          <w:rFonts w:asciiTheme="majorBidi" w:hAnsiTheme="majorBidi" w:cstheme="majorBidi"/>
          <w:sz w:val="24"/>
          <w:szCs w:val="24"/>
        </w:rPr>
        <w:fldChar w:fldCharType="end"/>
      </w:r>
    </w:p>
    <w:p w:rsidR="00FA4195" w:rsidRDefault="009D5823" w:rsidP="00D51A6F">
      <w:pPr>
        <w:spacing w:after="160"/>
        <w:ind w:firstLine="709"/>
        <w:jc w:val="both"/>
        <w:rPr>
          <w:rFonts w:asciiTheme="majorBidi" w:hAnsiTheme="majorBidi" w:cstheme="majorBidi"/>
          <w:sz w:val="24"/>
          <w:szCs w:val="24"/>
        </w:rPr>
      </w:pPr>
      <w:r w:rsidRPr="00410C03">
        <w:rPr>
          <w:rFonts w:asciiTheme="majorBidi" w:hAnsiTheme="majorBidi" w:cstheme="majorBidi"/>
          <w:sz w:val="24"/>
          <w:szCs w:val="24"/>
        </w:rPr>
        <w:t>The empirical legal approach intended in this study is that analy</w:t>
      </w:r>
      <w:r w:rsidR="00D51A6F">
        <w:rPr>
          <w:rFonts w:asciiTheme="majorBidi" w:hAnsiTheme="majorBidi" w:cstheme="majorBidi"/>
          <w:sz w:val="24"/>
          <w:szCs w:val="24"/>
        </w:rPr>
        <w:t>z</w:t>
      </w:r>
      <w:r w:rsidRPr="00410C03">
        <w:rPr>
          <w:rFonts w:asciiTheme="majorBidi" w:hAnsiTheme="majorBidi" w:cstheme="majorBidi"/>
          <w:sz w:val="24"/>
          <w:szCs w:val="24"/>
        </w:rPr>
        <w:t>ing the formulated problems is done by combining primary, secondary</w:t>
      </w:r>
      <w:r w:rsidR="00903164">
        <w:rPr>
          <w:rFonts w:asciiTheme="majorBidi" w:hAnsiTheme="majorBidi" w:cstheme="majorBidi"/>
          <w:sz w:val="24"/>
          <w:szCs w:val="24"/>
        </w:rPr>
        <w:t>,</w:t>
      </w:r>
      <w:r w:rsidRPr="00410C03">
        <w:rPr>
          <w:rFonts w:asciiTheme="majorBidi" w:hAnsiTheme="majorBidi" w:cstheme="majorBidi"/>
          <w:sz w:val="24"/>
          <w:szCs w:val="24"/>
        </w:rPr>
        <w:t xml:space="preserve"> and tertiary legal materials (which are secondary data) with primary data obtained in the field, namely regarding criminal law policies regarding the granting of remissions to inmates at Class II A Binjai Penitentiary.</w:t>
      </w:r>
    </w:p>
    <w:p w:rsidR="00FA4195" w:rsidRPr="00410C03" w:rsidRDefault="00FA4195" w:rsidP="00410C03">
      <w:pPr>
        <w:spacing w:after="160"/>
        <w:ind w:firstLine="709"/>
        <w:jc w:val="both"/>
        <w:rPr>
          <w:rFonts w:asciiTheme="majorBidi" w:hAnsiTheme="majorBidi" w:cstheme="majorBidi"/>
          <w:sz w:val="24"/>
          <w:szCs w:val="24"/>
        </w:rPr>
      </w:pPr>
    </w:p>
    <w:p w:rsidR="00B10154" w:rsidRPr="002E0799" w:rsidRDefault="002E0799" w:rsidP="002E0799">
      <w:pPr>
        <w:spacing w:after="160"/>
        <w:jc w:val="both"/>
        <w:rPr>
          <w:rFonts w:asciiTheme="majorBidi" w:hAnsiTheme="majorBidi" w:cstheme="majorBidi"/>
          <w:b/>
          <w:sz w:val="24"/>
          <w:szCs w:val="24"/>
        </w:rPr>
      </w:pPr>
      <w:r w:rsidRPr="002E0799">
        <w:rPr>
          <w:rFonts w:asciiTheme="majorBidi" w:hAnsiTheme="majorBidi" w:cstheme="majorBidi"/>
          <w:b/>
          <w:sz w:val="24"/>
          <w:szCs w:val="24"/>
        </w:rPr>
        <w:t>Result and Discussion</w:t>
      </w:r>
    </w:p>
    <w:p w:rsidR="00B10154" w:rsidRPr="002E0799" w:rsidRDefault="009D5823" w:rsidP="002E0799">
      <w:pPr>
        <w:spacing w:after="160"/>
        <w:jc w:val="both"/>
        <w:rPr>
          <w:rFonts w:asciiTheme="majorBidi" w:hAnsiTheme="majorBidi" w:cstheme="majorBidi"/>
          <w:b/>
          <w:sz w:val="24"/>
          <w:szCs w:val="24"/>
        </w:rPr>
      </w:pPr>
      <w:r w:rsidRPr="002E0799">
        <w:rPr>
          <w:rFonts w:asciiTheme="majorBidi" w:hAnsiTheme="majorBidi" w:cstheme="majorBidi"/>
          <w:b/>
          <w:sz w:val="24"/>
          <w:szCs w:val="24"/>
        </w:rPr>
        <w:t>Data on Prisoners Who Received Remission at Class II A Binjai Penitentiary in the Last 4 Years</w:t>
      </w:r>
    </w:p>
    <w:p w:rsidR="00B10154" w:rsidRPr="00410C03" w:rsidRDefault="009D5823" w:rsidP="00410209">
      <w:pPr>
        <w:spacing w:after="160"/>
        <w:jc w:val="both"/>
        <w:rPr>
          <w:rFonts w:asciiTheme="majorBidi" w:hAnsiTheme="majorBidi" w:cstheme="majorBidi"/>
          <w:sz w:val="24"/>
          <w:szCs w:val="24"/>
        </w:rPr>
      </w:pPr>
      <w:r w:rsidRPr="00410C03">
        <w:rPr>
          <w:rFonts w:asciiTheme="majorBidi" w:hAnsiTheme="majorBidi" w:cstheme="majorBidi"/>
          <w:sz w:val="24"/>
          <w:szCs w:val="24"/>
        </w:rPr>
        <w:t xml:space="preserve">Based on the research results, prisoners and detainees who received </w:t>
      </w:r>
      <w:r w:rsidR="00410209">
        <w:rPr>
          <w:rFonts w:asciiTheme="majorBidi" w:hAnsiTheme="majorBidi" w:cstheme="majorBidi"/>
          <w:sz w:val="24"/>
          <w:szCs w:val="24"/>
        </w:rPr>
        <w:t>R</w:t>
      </w:r>
      <w:r w:rsidRPr="00410C03">
        <w:rPr>
          <w:rFonts w:asciiTheme="majorBidi" w:hAnsiTheme="majorBidi" w:cstheme="majorBidi"/>
          <w:sz w:val="24"/>
          <w:szCs w:val="24"/>
        </w:rPr>
        <w:t>emission from 2021 to 2024 are as follows:</w:t>
      </w:r>
    </w:p>
    <w:tbl>
      <w:tblPr>
        <w:tblStyle w:val="TableGrid"/>
        <w:tblW w:w="0" w:type="auto"/>
        <w:jc w:val="center"/>
        <w:tblLayout w:type="fixed"/>
        <w:tblLook w:val="04A0" w:firstRow="1" w:lastRow="0" w:firstColumn="1" w:lastColumn="0" w:noHBand="0" w:noVBand="1"/>
      </w:tblPr>
      <w:tblGrid>
        <w:gridCol w:w="675"/>
        <w:gridCol w:w="3706"/>
        <w:gridCol w:w="2213"/>
        <w:gridCol w:w="2222"/>
      </w:tblGrid>
      <w:tr w:rsidR="00B10154" w:rsidRPr="00410C03">
        <w:trPr>
          <w:trHeight w:val="629"/>
          <w:jc w:val="center"/>
        </w:trPr>
        <w:tc>
          <w:tcPr>
            <w:tcW w:w="675" w:type="dxa"/>
            <w:vAlign w:val="center"/>
          </w:tcPr>
          <w:p w:rsidR="00B10154" w:rsidRPr="00410C03" w:rsidRDefault="009D5823" w:rsidP="00410209">
            <w:pPr>
              <w:pStyle w:val="ListParagraph"/>
              <w:spacing w:after="0" w:line="240" w:lineRule="auto"/>
              <w:ind w:left="0"/>
              <w:jc w:val="center"/>
              <w:rPr>
                <w:rFonts w:asciiTheme="majorBidi" w:hAnsiTheme="majorBidi" w:cstheme="majorBidi"/>
                <w:b/>
                <w:sz w:val="24"/>
                <w:szCs w:val="24"/>
              </w:rPr>
            </w:pPr>
            <w:r w:rsidRPr="00410C03">
              <w:rPr>
                <w:rFonts w:asciiTheme="majorBidi" w:hAnsiTheme="majorBidi" w:cstheme="majorBidi"/>
                <w:b/>
                <w:sz w:val="24"/>
                <w:szCs w:val="24"/>
              </w:rPr>
              <w:t>NO</w:t>
            </w:r>
          </w:p>
        </w:tc>
        <w:tc>
          <w:tcPr>
            <w:tcW w:w="3706" w:type="dxa"/>
            <w:vAlign w:val="center"/>
          </w:tcPr>
          <w:p w:rsidR="00B10154" w:rsidRPr="00410C03" w:rsidRDefault="009D5823" w:rsidP="00410209">
            <w:pPr>
              <w:pStyle w:val="ListParagraph"/>
              <w:spacing w:after="0" w:line="240" w:lineRule="auto"/>
              <w:ind w:left="0"/>
              <w:jc w:val="center"/>
              <w:rPr>
                <w:rFonts w:asciiTheme="majorBidi" w:hAnsiTheme="majorBidi" w:cstheme="majorBidi"/>
                <w:b/>
                <w:sz w:val="24"/>
                <w:szCs w:val="24"/>
              </w:rPr>
            </w:pPr>
            <w:r w:rsidRPr="00410C03">
              <w:rPr>
                <w:rFonts w:asciiTheme="majorBidi" w:hAnsiTheme="majorBidi" w:cstheme="majorBidi"/>
                <w:b/>
                <w:sz w:val="24"/>
                <w:szCs w:val="24"/>
              </w:rPr>
              <w:t>YEAR</w:t>
            </w:r>
          </w:p>
        </w:tc>
        <w:tc>
          <w:tcPr>
            <w:tcW w:w="2213" w:type="dxa"/>
            <w:vAlign w:val="center"/>
          </w:tcPr>
          <w:p w:rsidR="00B10154" w:rsidRPr="00410C03" w:rsidRDefault="009D5823" w:rsidP="00410209">
            <w:pPr>
              <w:pStyle w:val="ListParagraph"/>
              <w:spacing w:after="0" w:line="240" w:lineRule="auto"/>
              <w:ind w:left="0"/>
              <w:jc w:val="center"/>
              <w:rPr>
                <w:rFonts w:asciiTheme="majorBidi" w:hAnsiTheme="majorBidi" w:cstheme="majorBidi"/>
                <w:b/>
                <w:sz w:val="24"/>
                <w:szCs w:val="24"/>
              </w:rPr>
            </w:pPr>
            <w:r w:rsidRPr="00410C03">
              <w:rPr>
                <w:rFonts w:asciiTheme="majorBidi" w:hAnsiTheme="majorBidi" w:cstheme="majorBidi"/>
                <w:b/>
                <w:sz w:val="24"/>
                <w:szCs w:val="24"/>
              </w:rPr>
              <w:t>GENERAL REMISSION</w:t>
            </w:r>
          </w:p>
        </w:tc>
        <w:tc>
          <w:tcPr>
            <w:tcW w:w="2222" w:type="dxa"/>
            <w:vAlign w:val="center"/>
          </w:tcPr>
          <w:p w:rsidR="00B10154" w:rsidRPr="00410C03" w:rsidRDefault="009D5823" w:rsidP="00410209">
            <w:pPr>
              <w:pStyle w:val="ListParagraph"/>
              <w:spacing w:after="0" w:line="240" w:lineRule="auto"/>
              <w:ind w:left="0"/>
              <w:jc w:val="center"/>
              <w:rPr>
                <w:rFonts w:asciiTheme="majorBidi" w:hAnsiTheme="majorBidi" w:cstheme="majorBidi"/>
                <w:b/>
                <w:sz w:val="24"/>
                <w:szCs w:val="24"/>
              </w:rPr>
            </w:pPr>
            <w:r w:rsidRPr="00410C03">
              <w:rPr>
                <w:rFonts w:asciiTheme="majorBidi" w:hAnsiTheme="majorBidi" w:cstheme="majorBidi"/>
                <w:b/>
                <w:sz w:val="24"/>
                <w:szCs w:val="24"/>
              </w:rPr>
              <w:t>SPECIAL REMISSION FOR IDUL FITR</w:t>
            </w:r>
          </w:p>
        </w:tc>
      </w:tr>
      <w:tr w:rsidR="00B10154" w:rsidRPr="00410C03">
        <w:trPr>
          <w:jc w:val="center"/>
        </w:trPr>
        <w:tc>
          <w:tcPr>
            <w:tcW w:w="675"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1.</w:t>
            </w:r>
          </w:p>
        </w:tc>
        <w:tc>
          <w:tcPr>
            <w:tcW w:w="3706"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2021</w:t>
            </w:r>
          </w:p>
        </w:tc>
        <w:tc>
          <w:tcPr>
            <w:tcW w:w="2213"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1171</w:t>
            </w:r>
          </w:p>
        </w:tc>
        <w:tc>
          <w:tcPr>
            <w:tcW w:w="2222"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1109</w:t>
            </w:r>
          </w:p>
        </w:tc>
      </w:tr>
      <w:tr w:rsidR="00B10154" w:rsidRPr="00410C03">
        <w:trPr>
          <w:jc w:val="center"/>
        </w:trPr>
        <w:tc>
          <w:tcPr>
            <w:tcW w:w="675"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2.</w:t>
            </w:r>
          </w:p>
        </w:tc>
        <w:tc>
          <w:tcPr>
            <w:tcW w:w="3706"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2022</w:t>
            </w:r>
          </w:p>
        </w:tc>
        <w:tc>
          <w:tcPr>
            <w:tcW w:w="2213"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1357</w:t>
            </w:r>
          </w:p>
        </w:tc>
        <w:tc>
          <w:tcPr>
            <w:tcW w:w="2222"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1165</w:t>
            </w:r>
          </w:p>
        </w:tc>
      </w:tr>
      <w:tr w:rsidR="00B10154" w:rsidRPr="00410C03">
        <w:trPr>
          <w:jc w:val="center"/>
        </w:trPr>
        <w:tc>
          <w:tcPr>
            <w:tcW w:w="675"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3.</w:t>
            </w:r>
          </w:p>
        </w:tc>
        <w:tc>
          <w:tcPr>
            <w:tcW w:w="3706"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2023</w:t>
            </w:r>
          </w:p>
        </w:tc>
        <w:tc>
          <w:tcPr>
            <w:tcW w:w="2213"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1052</w:t>
            </w:r>
          </w:p>
        </w:tc>
        <w:tc>
          <w:tcPr>
            <w:tcW w:w="2222"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982</w:t>
            </w:r>
          </w:p>
        </w:tc>
      </w:tr>
      <w:tr w:rsidR="00B10154" w:rsidRPr="00410C03">
        <w:trPr>
          <w:jc w:val="center"/>
        </w:trPr>
        <w:tc>
          <w:tcPr>
            <w:tcW w:w="675"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4.</w:t>
            </w:r>
          </w:p>
        </w:tc>
        <w:tc>
          <w:tcPr>
            <w:tcW w:w="3706"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2024</w:t>
            </w:r>
          </w:p>
        </w:tc>
        <w:tc>
          <w:tcPr>
            <w:tcW w:w="2213"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1075</w:t>
            </w:r>
          </w:p>
        </w:tc>
        <w:tc>
          <w:tcPr>
            <w:tcW w:w="2222" w:type="dxa"/>
          </w:tcPr>
          <w:p w:rsidR="00B10154" w:rsidRPr="00410C03" w:rsidRDefault="009D5823" w:rsidP="00410209">
            <w:pPr>
              <w:pStyle w:val="ListParagraph"/>
              <w:spacing w:after="0" w:line="240" w:lineRule="auto"/>
              <w:ind w:left="0"/>
              <w:jc w:val="both"/>
              <w:rPr>
                <w:rFonts w:asciiTheme="majorBidi" w:hAnsiTheme="majorBidi" w:cstheme="majorBidi"/>
                <w:b/>
                <w:sz w:val="24"/>
                <w:szCs w:val="24"/>
              </w:rPr>
            </w:pPr>
            <w:r w:rsidRPr="00410C03">
              <w:rPr>
                <w:rFonts w:asciiTheme="majorBidi" w:hAnsiTheme="majorBidi" w:cstheme="majorBidi"/>
                <w:b/>
                <w:sz w:val="24"/>
                <w:szCs w:val="24"/>
              </w:rPr>
              <w:t>908</w:t>
            </w:r>
          </w:p>
        </w:tc>
      </w:tr>
    </w:tbl>
    <w:p w:rsidR="00B10154" w:rsidRPr="002E0799" w:rsidRDefault="009D5823" w:rsidP="002E0799">
      <w:pPr>
        <w:spacing w:after="160"/>
        <w:jc w:val="center"/>
        <w:rPr>
          <w:rFonts w:asciiTheme="majorBidi" w:hAnsiTheme="majorBidi" w:cstheme="majorBidi"/>
          <w:bCs/>
          <w:i/>
          <w:iCs/>
          <w:sz w:val="24"/>
          <w:szCs w:val="24"/>
        </w:rPr>
      </w:pPr>
      <w:r w:rsidRPr="002E0799">
        <w:rPr>
          <w:rFonts w:asciiTheme="majorBidi" w:hAnsiTheme="majorBidi" w:cstheme="majorBidi"/>
          <w:bCs/>
          <w:i/>
          <w:iCs/>
          <w:sz w:val="24"/>
          <w:szCs w:val="24"/>
        </w:rPr>
        <w:t>Source: Class II A Binjai Penitentiary</w:t>
      </w:r>
      <w:r w:rsidR="00410209" w:rsidRPr="002E0799">
        <w:rPr>
          <w:rFonts w:asciiTheme="majorBidi" w:hAnsiTheme="majorBidi" w:cstheme="majorBidi"/>
          <w:bCs/>
          <w:i/>
          <w:iCs/>
          <w:sz w:val="24"/>
          <w:szCs w:val="24"/>
        </w:rPr>
        <w:t xml:space="preserve"> (Prison)</w:t>
      </w:r>
    </w:p>
    <w:p w:rsidR="005A29B5"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The granting of remissions for prisoners also accelerates the return of prisoners (correctional inmates) to community life. In addition, </w:t>
      </w:r>
      <w:r w:rsidR="00D51A6F">
        <w:rPr>
          <w:rFonts w:asciiTheme="majorBidi" w:hAnsiTheme="majorBidi" w:cstheme="majorBidi"/>
          <w:sz w:val="24"/>
          <w:szCs w:val="24"/>
        </w:rPr>
        <w:t>granting</w:t>
      </w:r>
      <w:r w:rsidRPr="00410C03">
        <w:rPr>
          <w:rFonts w:asciiTheme="majorBidi" w:hAnsiTheme="majorBidi" w:cstheme="majorBidi"/>
          <w:sz w:val="24"/>
          <w:szCs w:val="24"/>
        </w:rPr>
        <w:t xml:space="preserve"> remissions </w:t>
      </w:r>
      <w:r w:rsidR="00D51A6F">
        <w:rPr>
          <w:rFonts w:asciiTheme="majorBidi" w:hAnsiTheme="majorBidi" w:cstheme="majorBidi"/>
          <w:sz w:val="24"/>
          <w:szCs w:val="24"/>
        </w:rPr>
        <w:t>also reduces the number of correctional inmates,</w:t>
      </w:r>
      <w:r w:rsidRPr="00410C03">
        <w:rPr>
          <w:rFonts w:asciiTheme="majorBidi" w:hAnsiTheme="majorBidi" w:cstheme="majorBidi"/>
          <w:sz w:val="24"/>
          <w:szCs w:val="24"/>
        </w:rPr>
        <w:t xml:space="preserve"> which continues to increase </w:t>
      </w:r>
      <w:r w:rsidR="00410209">
        <w:rPr>
          <w:rFonts w:asciiTheme="majorBidi" w:hAnsiTheme="majorBidi" w:cstheme="majorBidi"/>
          <w:sz w:val="24"/>
          <w:szCs w:val="24"/>
        </w:rPr>
        <w:t>yearly</w:t>
      </w:r>
      <w:r w:rsidRPr="00410C03">
        <w:rPr>
          <w:rFonts w:asciiTheme="majorBidi" w:hAnsiTheme="majorBidi" w:cstheme="majorBidi"/>
          <w:sz w:val="24"/>
          <w:szCs w:val="24"/>
        </w:rPr>
        <w:t>. Meanwhile, the capacity of prisons is no longer able to accommodate the number of prisoners</w:t>
      </w:r>
      <w:r w:rsidR="008F74E4">
        <w:rPr>
          <w:rFonts w:asciiTheme="majorBidi" w:hAnsiTheme="majorBidi" w:cstheme="majorBidi"/>
          <w:sz w:val="24"/>
          <w:szCs w:val="24"/>
        </w:rPr>
        <w:t xml:space="preserve"> </w:t>
      </w:r>
      <w:r w:rsidR="008F74E4">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{"citationItems":[{"id":"ITEM-1","itemData":{"abstract":"this study analyzed the legal position of presidential decrees in granting remissions to inmates and the meaning of giving remissions to lifelong criminal inmates. This study used normative juridical research with a statutory approach, a conceptual approach, and a comparative approach-sources of data obtained from primary and secondary legal materials. The data obtained were analyzed using descriptive methods. The results of the study showed that the legal position of the presidential decree in granting remissions that changed the type of punishment for inmates did not have juridical power. Changes in the type of crime should be carried out in the form of clemency as stipulated in the 1945 Constitution of the Republic of Indonesia. The meaning of giving life imprisonment to prisoners in prison in Indonesia was different from some countries in the world, which only reduced the criminal period and did not change the type of punishment because due to remission, it was excluded from crimes that were very dangerous to the general public.","author":[{"dropping-particle":"","family":"Masirri","given":"Jennifer Regina","non-dropping-particle":"","parse-names":false,"suffix":""},{"dropping-particle":"","family":"Bachri","given":"Syamsul","non-dropping-particle":"","parse-names":false,"suffix":""},{"dropping-particle":"","family":"Riza","given":"Marwati","non-dropping-particle":"","parse-names":false,"suffix":""}],"container-title":"Jurnal Ilmiah Pendidikan Pancasila dan Kewarganegaraan","id":"ITEM-1","issue":"2","issued":{"date-parts":[["2022"]]},"title":"Makna Pemberian Remisi Kepada Warga Binaan Pemasyarakatan Terpidana Seumur Hidup the Meaning of Granting Remissions To Lifelong Criminal Inmates","type":"article-journal","volume":"7"},"uris":["http://www.mendeley.com/documents/?uuid=ed884dac-5220-3e36-a80e-6f84dd9adb8c"]}],"mendeley":{"formattedCitation":"(Masirri et al., 2022)","plainTextFormattedCitation":"(Masirri et al., 2022)","previouslyFormattedCitation":"(Masirri et al., 2022)"},"properties":{"noteIndex":0},"schema":"https://github.com/citation-style-language/schema/raw/master/csl-citation.json"}</w:instrText>
      </w:r>
      <w:r w:rsidR="008F74E4">
        <w:rPr>
          <w:rFonts w:asciiTheme="majorBidi" w:hAnsiTheme="majorBidi" w:cstheme="majorBidi"/>
          <w:sz w:val="24"/>
          <w:szCs w:val="24"/>
        </w:rPr>
        <w:fldChar w:fldCharType="separate"/>
      </w:r>
      <w:r w:rsidR="008F74E4" w:rsidRPr="008F74E4">
        <w:rPr>
          <w:rFonts w:asciiTheme="majorBidi" w:hAnsiTheme="majorBidi" w:cstheme="majorBidi"/>
          <w:noProof/>
          <w:sz w:val="24"/>
          <w:szCs w:val="24"/>
        </w:rPr>
        <w:t>(Masirri et al., 2022)</w:t>
      </w:r>
      <w:r w:rsidR="008F74E4">
        <w:rPr>
          <w:rFonts w:asciiTheme="majorBidi" w:hAnsiTheme="majorBidi" w:cstheme="majorBidi"/>
          <w:sz w:val="24"/>
          <w:szCs w:val="24"/>
        </w:rPr>
        <w:fldChar w:fldCharType="end"/>
      </w:r>
      <w:r w:rsidR="00410209">
        <w:rPr>
          <w:rFonts w:asciiTheme="majorBidi" w:hAnsiTheme="majorBidi" w:cstheme="majorBidi"/>
          <w:sz w:val="24"/>
          <w:szCs w:val="24"/>
        </w:rPr>
        <w:t>.</w:t>
      </w:r>
    </w:p>
    <w:p w:rsidR="005A29B5" w:rsidRDefault="009D5823" w:rsidP="008F74E4">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The relationship between prisoners and prisoners with officers and teachers is generally </w:t>
      </w:r>
      <w:r w:rsidR="00410209">
        <w:rPr>
          <w:rFonts w:asciiTheme="majorBidi" w:hAnsiTheme="majorBidi" w:cstheme="majorBidi"/>
          <w:sz w:val="24"/>
          <w:szCs w:val="24"/>
        </w:rPr>
        <w:t>reasonable</w:t>
      </w:r>
      <w:r w:rsidRPr="00410C03">
        <w:rPr>
          <w:rFonts w:asciiTheme="majorBidi" w:hAnsiTheme="majorBidi" w:cstheme="majorBidi"/>
          <w:sz w:val="24"/>
          <w:szCs w:val="24"/>
        </w:rPr>
        <w:t xml:space="preserve">. The different backgrounds </w:t>
      </w:r>
      <w:r w:rsidR="00410209">
        <w:rPr>
          <w:rFonts w:asciiTheme="majorBidi" w:hAnsiTheme="majorBidi" w:cstheme="majorBidi"/>
          <w:sz w:val="24"/>
          <w:szCs w:val="24"/>
        </w:rPr>
        <w:t>of</w:t>
      </w:r>
      <w:r w:rsidRPr="00410C03">
        <w:rPr>
          <w:rFonts w:asciiTheme="majorBidi" w:hAnsiTheme="majorBidi" w:cstheme="majorBidi"/>
          <w:sz w:val="24"/>
          <w:szCs w:val="24"/>
        </w:rPr>
        <w:t xml:space="preserve"> prisoners do not cause problems because they share the same fate of living part of their lives in the Correctional Institution. </w:t>
      </w:r>
      <w:r w:rsidR="00410209">
        <w:rPr>
          <w:rFonts w:asciiTheme="majorBidi" w:hAnsiTheme="majorBidi" w:cstheme="majorBidi"/>
          <w:sz w:val="24"/>
          <w:szCs w:val="24"/>
        </w:rPr>
        <w:t>Despite</w:t>
      </w:r>
      <w:r w:rsidRPr="00410C03">
        <w:rPr>
          <w:rFonts w:asciiTheme="majorBidi" w:hAnsiTheme="majorBidi" w:cstheme="majorBidi"/>
          <w:sz w:val="24"/>
          <w:szCs w:val="24"/>
        </w:rPr>
        <w:t xml:space="preserve"> the differences in background, the</w:t>
      </w:r>
      <w:r w:rsidR="00410209">
        <w:rPr>
          <w:rFonts w:asciiTheme="majorBidi" w:hAnsiTheme="majorBidi" w:cstheme="majorBidi"/>
          <w:sz w:val="24"/>
          <w:szCs w:val="24"/>
        </w:rPr>
        <w:t>y still have similarities</w:t>
      </w:r>
      <w:r w:rsidRPr="00410C03">
        <w:rPr>
          <w:rFonts w:asciiTheme="majorBidi" w:hAnsiTheme="majorBidi" w:cstheme="majorBidi"/>
          <w:sz w:val="24"/>
          <w:szCs w:val="24"/>
        </w:rPr>
        <w:t>, namely</w:t>
      </w:r>
      <w:r w:rsidR="00410209">
        <w:rPr>
          <w:rFonts w:asciiTheme="majorBidi" w:hAnsiTheme="majorBidi" w:cstheme="majorBidi"/>
          <w:sz w:val="24"/>
          <w:szCs w:val="24"/>
        </w:rPr>
        <w:t>,</w:t>
      </w:r>
      <w:r w:rsidRPr="00410C03">
        <w:rPr>
          <w:rFonts w:asciiTheme="majorBidi" w:hAnsiTheme="majorBidi" w:cstheme="majorBidi"/>
          <w:sz w:val="24"/>
          <w:szCs w:val="24"/>
        </w:rPr>
        <w:t xml:space="preserve"> the same livelihood before they became prisoners.</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{"citationItems":[{"id":"ITEM-1","itemData":{"abstract":"this study analyzed the legal position of presidential decrees in granting remissions to inmates and the meaning of giving remissions to lifelong criminal inmates. This study used normative juridical research with a statutory approach, a conceptual approach, and a comparative approach-sources of data obtained from primary and secondary legal materials. The data obtained were analyzed using descriptive methods. The results of the study showed that the legal position of the presidential decree in granting remissions that changed the type of punishment for inmates did not have juridical power. Changes in the type of crime should be carried out in the form of clemency as stipulated in the 1945 Constitution of the Republic of Indonesia. The meaning of giving life imprisonment to prisoners in prison in Indonesia was different from some countries in the world, which only reduced the criminal period and did not change the type of punishment because due to remission, it was excluded from crimes that were very dangerous to the general public.","author":[{"dropping-particle":"","family":"Masirri","given":"Jennifer Regina","non-dropping-particle":"","parse-names":false,"suffix":""},{"dropping-particle":"","family":"Bachri","given":"Syamsul","non-dropping-particle":"","parse-names":false,"suffix":""},{"dropping-particle":"","family":"Riza","given":"Marwati","non-dropping-particle":"","parse-names":false,"suffix":""}],"container-title":"Jurnal Ilmiah Pendidikan Pancasila dan Kewarganegaraan","id":"ITEM-1","issue":"2","issued":{"date-parts":[["2022"]]},"title":"Makna Pemberian Remisi Kepada Warga Binaan Pemasyarakatan Terpidana Seumur Hidup the Meaning of Granting Remissions To Lifelong Criminal Inmates","type":"article-journal","volume":"7"},"uris":["http://www.mendeley.com/documents/?uuid=ed884dac-5220-3e36-a80e-6f84dd9adb8c"]}],"mendeley":{"formattedCitation":"(Masirri et al., 2022)","plainTextFormattedCitation":"(Masirri et al., 2022)","previouslyFormattedCitation":"(Masirri et al., 2022)"},"properties":{"noteIndex":0},"schema":"https://github.com/citation-style-language/schema/raw/master/csl-citation.json"}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(Masirri et al., 2022)</w:t>
      </w:r>
      <w:r w:rsidR="005A29B5">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This is due to differences in character between prisoners. So far, the disputes can still be handled by prison officers. In this case, officers a</w:t>
      </w:r>
      <w:r w:rsidR="00D51A6F">
        <w:rPr>
          <w:rFonts w:asciiTheme="majorBidi" w:hAnsiTheme="majorBidi" w:cstheme="majorBidi"/>
          <w:sz w:val="24"/>
          <w:szCs w:val="24"/>
        </w:rPr>
        <w:t>re</w:t>
      </w:r>
      <w:r w:rsidRPr="00410C03">
        <w:rPr>
          <w:rFonts w:asciiTheme="majorBidi" w:hAnsiTheme="majorBidi" w:cstheme="majorBidi"/>
          <w:sz w:val="24"/>
          <w:szCs w:val="24"/>
        </w:rPr>
        <w:t xml:space="preserve"> supervisors, security, services</w:t>
      </w:r>
      <w:r w:rsidR="00903164">
        <w:rPr>
          <w:rFonts w:asciiTheme="majorBidi" w:hAnsiTheme="majorBidi" w:cstheme="majorBidi"/>
          <w:sz w:val="24"/>
          <w:szCs w:val="24"/>
        </w:rPr>
        <w:t>,</w:t>
      </w:r>
      <w:r w:rsidRPr="00410C03">
        <w:rPr>
          <w:rFonts w:asciiTheme="majorBidi" w:hAnsiTheme="majorBidi" w:cstheme="majorBidi"/>
          <w:sz w:val="24"/>
          <w:szCs w:val="24"/>
        </w:rPr>
        <w:t xml:space="preserve"> and care for prison inmates.</w:t>
      </w:r>
    </w:p>
    <w:p w:rsidR="00B10154" w:rsidRPr="002E0799" w:rsidRDefault="009D5823" w:rsidP="002E0799">
      <w:pPr>
        <w:spacing w:after="160"/>
        <w:jc w:val="both"/>
        <w:rPr>
          <w:rFonts w:asciiTheme="majorBidi" w:hAnsiTheme="majorBidi" w:cstheme="majorBidi"/>
          <w:b/>
          <w:sz w:val="24"/>
          <w:szCs w:val="24"/>
        </w:rPr>
      </w:pPr>
      <w:r w:rsidRPr="002E0799">
        <w:rPr>
          <w:rFonts w:asciiTheme="majorBidi" w:hAnsiTheme="majorBidi" w:cstheme="majorBidi"/>
          <w:b/>
          <w:sz w:val="24"/>
          <w:szCs w:val="24"/>
        </w:rPr>
        <w:t>Criminal Law Policy Regarding Granting Remission to Correctional Institution Residents</w:t>
      </w:r>
    </w:p>
    <w:p w:rsidR="00B10154" w:rsidRPr="00410C03" w:rsidRDefault="009D5823" w:rsidP="00903164">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 criminal law system cannot be separated from the subsystem of substance or material of criminal law legislation, the subsystem of structure or enforcement of criminal law</w:t>
      </w:r>
      <w:r w:rsidR="00903164">
        <w:rPr>
          <w:rFonts w:asciiTheme="majorBidi" w:hAnsiTheme="majorBidi" w:cstheme="majorBidi"/>
          <w:sz w:val="24"/>
          <w:szCs w:val="24"/>
        </w:rPr>
        <w:t>,</w:t>
      </w:r>
      <w:r w:rsidRPr="00410C03">
        <w:rPr>
          <w:rFonts w:asciiTheme="majorBidi" w:hAnsiTheme="majorBidi" w:cstheme="majorBidi"/>
          <w:sz w:val="24"/>
          <w:szCs w:val="24"/>
        </w:rPr>
        <w:t xml:space="preserve"> </w:t>
      </w:r>
      <w:r w:rsidR="00903164">
        <w:rPr>
          <w:rFonts w:asciiTheme="majorBidi" w:hAnsiTheme="majorBidi" w:cstheme="majorBidi"/>
          <w:sz w:val="24"/>
          <w:szCs w:val="24"/>
        </w:rPr>
        <w:t>or</w:t>
      </w:r>
      <w:r w:rsidRPr="00410C03">
        <w:rPr>
          <w:rFonts w:asciiTheme="majorBidi" w:hAnsiTheme="majorBidi" w:cstheme="majorBidi"/>
          <w:sz w:val="24"/>
          <w:szCs w:val="24"/>
        </w:rPr>
        <w:t xml:space="preserve"> the culture of society as users of criminal law.</w:t>
      </w:r>
      <w:r w:rsidR="00D636E5">
        <w:rPr>
          <w:rFonts w:asciiTheme="majorBidi" w:hAnsiTheme="majorBidi" w:cstheme="majorBidi"/>
          <w:sz w:val="24"/>
          <w:szCs w:val="24"/>
        </w:rPr>
        <w:t xml:space="preserve"> </w:t>
      </w:r>
      <w:r w:rsidR="00D636E5">
        <w:rPr>
          <w:rFonts w:asciiTheme="majorBidi" w:hAnsiTheme="majorBidi" w:cstheme="majorBidi"/>
          <w:sz w:val="24"/>
          <w:szCs w:val="24"/>
        </w:rPr>
        <w:fldChar w:fldCharType="begin" w:fldLock="1"/>
      </w:r>
      <w:r w:rsidR="00D636E5">
        <w:rPr>
          <w:rFonts w:asciiTheme="majorBidi" w:hAnsiTheme="majorBidi" w:cstheme="majorBidi"/>
          <w:sz w:val="24"/>
          <w:szCs w:val="24"/>
        </w:rPr>
        <w:instrText>ADDIN CSL_CITATION {"citationItems":[{"id":"ITEM-1","itemData":{"ISBN":"978-623-8385-17-1","abstract":"Buku ini disusun oleh sejumlah akademisi dan praktisi Hukum Pidana dari berbagai afiliasi terkemuka di Indonesia. Buku ini diharapkan dapat hadir memberi kontribusi positif dalam ilmu pengetahuan khususnya yang berkaitan dengan perkembangan hukum pidana. Dalam buku ini terdiri dari 19 (sembilan belas) bab yang kesemuanya berkorelasi dan berkoherensi dengan perkembangan hukum pidana. Adapun substansi dalam buku ini yakni: pengantar hukum pidana, asas-asas hukum pidana, kebijakan kriminal, tindak pidana, pertanggungjawaban pidana, pidana dan pemidanaan, percobaan, penyertaan, dan perbarengan, tindak pidana korupsi, tindak pidana pencucian uang, tindak pidana narkotika, tindak pidana HAM, tindak pidana kekerasan seksual, tindak pidana mayantara dan pelindungan data pribadi, perampasan aset hasil tindak pidana, restorative justice dan diversi, perlindungan saksi dan korban, kerugian negara dalam perspektif hukum pidana, beban pembuktian dalam hukum pidana, dan pembaharuan dalam hukum pidana nasional.","author":[{"dropping-particle":"","family":"Bagaskoro","given":"Ladito R.","non-dropping-particle":"","parse-names":false,"suffix":""},{"dropping-particle":"","family":"Ferdian","given":"Ardi","non-dropping-particle":"","parse-names":false,"suffix":""},{"dropping-particle":"","family":"Ridayani","given":"","non-dropping-particle":"","parse-names":false,"suffix":""},{"dropping-particle":"","family":"Romdoni","given":"Muhamad","non-dropping-particle":"","parse-names":false,"suffix":""},{"dropping-particle":"","family":"Maharani","given":"Febrianika","non-dropping-particle":"","parse-names":false,"suffix":""},{"dropping-particle":"","family":"Hidayah","given":"Ahdiyatul","non-dropping-particle":"","parse-names":false,"suffix":""},{"dropping-particle":"","family":"Sitanggang","given":"Celine Endang Patricia","non-dropping-particle":"","parse-names":false,"suffix":""},{"dropping-particle":"","family":"Sinaga","given":"Jusnizar","non-dropping-particle":"","parse-names":false,"suffix":""},{"dropping-particle":"","family":"Esther","given":"July","non-dropping-particle":"","parse-names":false,"suffix":""},{"dropping-particle":"","family":"Hadi","given":"Adwi Mulyana","non-dropping-particle":"","parse-names":false,"suffix":""},{"dropping-particle":"","family":"Surasa","given":"Ais","non-dropping-particle":"","parse-names":false,"suffix":""},{"dropping-particle":"","family":"Putri","given":"Hanuring Ayu Ardhani","non-dropping-particle":"","parse-names":false,"suffix":""},{"dropping-particle":"","family":"Habsari","given":"Hanugrah Titi","non-dropping-particle":"","parse-names":false,"suffix":""},{"dropping-particle":"","family":"Manullang","given":"Herlina","non-dropping-particle":"","parse-names":false,"suffix":""},{"dropping-particle":"","family":"Solehuddin","given":"","non-dropping-particle":"","parse-names":false,"suffix":""},{"dropping-particle":"","family":"Aprilianda","given":"Nurini","non-dropping-particle":"","parse-names":false,"suffix":""},{"dropping-particle":"","family":"Sipayung","given":"Baren","non-dropping-particle":"","parse-names":false,"suffix":""},{"dropping-particle":"","family":"Abas","given":"Muhamad","non-dropping-particle":"","parse-names":false,"suffix":""},{"dropping-particle":"","family":"Ramadhani","given":"Deaf Wahyuni","non-dropping-particle":"","parse-names":false,"suffix":""}],"editor":[{"dropping-particle":"","family":"Iftitah","given":"Anik","non-dropping-particle":"","parse-names":false,"suffix":""}],"id":"ITEM-1","issued":{"date-parts":[["2023"]]},"number-of-pages":"1-271","publisher":"Sada Kurnia Pustaka","publisher-place":"Banten","title":"Perkembangan Hukum Pidana di Indonesia","type":"book"},"uris":["http://www.mendeley.com/documents/?uuid=133161ec-adc1-4397-98a7-b6c6f597ec71"]}],"mendeley":{"formattedCitation":"(Bagaskoro et al., 2023)","plainTextFormattedCitation":"(Bagaskoro et al., 2023)","previouslyFormattedCitation":"(Bagaskoro et al., 2023)"},"properties":{"noteIndex":0},"schema":"https://github.com/citation-style-language/schema/raw/master/csl-citation.json"}</w:instrText>
      </w:r>
      <w:r w:rsidR="00D636E5">
        <w:rPr>
          <w:rFonts w:asciiTheme="majorBidi" w:hAnsiTheme="majorBidi" w:cstheme="majorBidi"/>
          <w:sz w:val="24"/>
          <w:szCs w:val="24"/>
        </w:rPr>
        <w:fldChar w:fldCharType="separate"/>
      </w:r>
      <w:r w:rsidR="00D636E5" w:rsidRPr="00D636E5">
        <w:rPr>
          <w:rFonts w:asciiTheme="majorBidi" w:hAnsiTheme="majorBidi" w:cstheme="majorBidi"/>
          <w:noProof/>
          <w:sz w:val="24"/>
          <w:szCs w:val="24"/>
        </w:rPr>
        <w:t>(Bagaskoro et al., 2023)</w:t>
      </w:r>
      <w:r w:rsidR="00D636E5">
        <w:rPr>
          <w:rFonts w:asciiTheme="majorBidi" w:hAnsiTheme="majorBidi" w:cstheme="majorBidi"/>
          <w:sz w:val="24"/>
          <w:szCs w:val="24"/>
        </w:rPr>
        <w:fldChar w:fldCharType="end"/>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Thus, the criminal law policy or criminal law policy (penal police) is essentially how criminal law can be formulated well and provide guidelines to lawmakers (legislative policy), application policy (judicial policy), and implementation of criminal law (executive policy). Legislative policy is a decisive stage for the next stage because when criminal legislation is to be made, the direction to be taken has been determined, in other words, what actions are deemed necessary to be made as an action prohibited by criminal law.</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{"citationItems":[{"id":"ITEM-1","itemData":{"DOI":"10.1111/rec.13493","ISSN":"1526100X","abstract":"Brazil has one of the largest prison populations globally, with high occupancy and recidivism rates. The possibility of professional training and work while serving time can be decisive to avoid recidivism and promote the resocialization of former inmates. The Replanting Life Program (Programa Replantando Vida–PRV) employs, trains, and remunerates inmates to work in ecological restoration activities, including seed collection, production of forest tree seedlings, planting, and water resources management. This study assesses the PRV's environmental benefits between 2015 and 2019, along with prisoners' motivation and perception of personal changes after working with ecological restoration. Recidivism rates among the participants were also determined. Between 2015 and 2019, the PRV nurseries produced 1,014,960 seedlings and collected more than 3 tons of seeds from 248 Atlantic Forest species. The PRV promoted ecological restoration and environmental education in more than 60 municipalities of Rio de Janeiro state. During this period, 326 prisoners worked in the PRV with ecological restoration for at least a month. The primary motivation that led inmates to seek job opportunities in the PRV was the right to remission, followed by professional training. Among the benefits perceived by prisoners for their lives, the most mentioned were the increased sense of responsibility, professional training, and family appreciation. PRV participants that worked in ecological restoration activities had recidivism rates of 22%, which is lower than the national average. It is possible to conclude from the PRV experience that prison work in ecological restoration, associated with professional training and income generation, can promote environmental benefits, reduce recidivism, and humanize the prison system.","author":[{"dropping-particle":"","family":"Marques de Abreu","given":"Alan Henrique","non-dropping-particle":"","parse-names":false,"suffix":""},{"dropping-particle":"","family":"Makhlouta Alonso","given":"Jorge","non-dropping-particle":"","parse-names":false,"suffix":""},{"dropping-particle":"","family":"Silva Abel","given":"Elton Luis","non-dropping-particle":"da","parse-names":false,"suffix":""},{"dropping-particle":"","family":"Lima Filho","given":"Pedro","non-dropping-particle":"","parse-names":false,"suffix":""},{"dropping-particle":"","family":"Pereira Reis","given":"Paulo Henrique","non-dropping-particle":"","parse-names":false,"suffix":""},{"dropping-particle":"","family":"Santos Leles","given":"Paulo Sérgio","non-dropping-particle":"dos","parse-names":false,"suffix":""}],"container-title":"Restoration Ecology","id":"ITEM-1","issue":"1","issued":{"date-parts":[["2022"]]},"title":"Replanting life: ecological and human restoration","type":"article-journal","volume":"30"},"uris":["http://www.mendeley.com/documents/?uuid=69f77ae9-5c81-3c7a-9bbe-6d9bf1f4b6cf"]}],"mendeley":{"formattedCitation":"(Marques de Abreu et al., 2022)","plainTextFormattedCitation":"(Marques de Abreu et al., 2022)","previouslyFormattedCitation":"(Marques de Abreu et al., 2022)"},"properties":{"noteIndex":0},"schema":"https://github.com/citation-style-language/schema/raw/master/csl-citation.json"}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(Marques de Abreu et al., 2022)</w:t>
      </w:r>
      <w:r w:rsidR="005A29B5">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It can be interpreted as determining a person's actions as an act that can be punished. This process ends with </w:t>
      </w:r>
      <w:r w:rsidR="00410209">
        <w:rPr>
          <w:rFonts w:asciiTheme="majorBidi" w:hAnsiTheme="majorBidi" w:cstheme="majorBidi"/>
          <w:sz w:val="24"/>
          <w:szCs w:val="24"/>
        </w:rPr>
        <w:t>forming</w:t>
      </w:r>
      <w:r w:rsidRPr="00410C03">
        <w:rPr>
          <w:rFonts w:asciiTheme="majorBidi" w:hAnsiTheme="majorBidi" w:cstheme="majorBidi"/>
          <w:sz w:val="24"/>
          <w:szCs w:val="24"/>
        </w:rPr>
        <w:t xml:space="preserve"> a </w:t>
      </w:r>
      <w:r w:rsidR="00D51A6F">
        <w:rPr>
          <w:rFonts w:asciiTheme="majorBidi" w:hAnsiTheme="majorBidi" w:cstheme="majorBidi"/>
          <w:sz w:val="24"/>
          <w:szCs w:val="24"/>
        </w:rPr>
        <w:t>law that threatens the act with a sanction such</w:t>
      </w:r>
      <w:r w:rsidRPr="00410C03">
        <w:rPr>
          <w:rFonts w:asciiTheme="majorBidi" w:hAnsiTheme="majorBidi" w:cstheme="majorBidi"/>
          <w:sz w:val="24"/>
          <w:szCs w:val="24"/>
        </w:rPr>
        <w:t xml:space="preserve"> </w:t>
      </w:r>
      <w:r w:rsidR="00410209">
        <w:rPr>
          <w:rFonts w:asciiTheme="majorBidi" w:hAnsiTheme="majorBidi" w:cstheme="majorBidi"/>
          <w:sz w:val="24"/>
          <w:szCs w:val="24"/>
        </w:rPr>
        <w:t>as</w:t>
      </w:r>
      <w:r w:rsidRPr="00410C03">
        <w:rPr>
          <w:rFonts w:asciiTheme="majorBidi" w:hAnsiTheme="majorBidi" w:cstheme="majorBidi"/>
          <w:sz w:val="24"/>
          <w:szCs w:val="24"/>
        </w:rPr>
        <w:t xml:space="preserve"> a criminal penalty.</w:t>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In this regard, the implementation of </w:t>
      </w:r>
      <w:r w:rsidR="00410209">
        <w:rPr>
          <w:rFonts w:asciiTheme="majorBidi" w:hAnsiTheme="majorBidi" w:cstheme="majorBidi"/>
          <w:sz w:val="24"/>
          <w:szCs w:val="24"/>
        </w:rPr>
        <w:t>R</w:t>
      </w:r>
      <w:r w:rsidRPr="00410C03">
        <w:rPr>
          <w:rFonts w:asciiTheme="majorBidi" w:hAnsiTheme="majorBidi" w:cstheme="majorBidi"/>
          <w:sz w:val="24"/>
          <w:szCs w:val="24"/>
        </w:rPr>
        <w:t>emission is based on the applicable legal basis and is adjusted to the laws and regulations. The applicable legal basis is:</w:t>
      </w:r>
    </w:p>
    <w:p w:rsidR="00B10154" w:rsidRPr="00410C03" w:rsidRDefault="009D5823" w:rsidP="002E0799">
      <w:pPr>
        <w:pStyle w:val="ListParagraph"/>
        <w:numPr>
          <w:ilvl w:val="0"/>
          <w:numId w:val="7"/>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Decree of the Head of State of the Republic of Indonesia (President) No. 174 of 1999 concerning the granting of </w:t>
      </w:r>
      <w:r w:rsidR="00410209">
        <w:rPr>
          <w:rFonts w:asciiTheme="majorBidi" w:hAnsiTheme="majorBidi" w:cstheme="majorBidi"/>
          <w:sz w:val="24"/>
          <w:szCs w:val="24"/>
        </w:rPr>
        <w:t>R</w:t>
      </w:r>
      <w:r w:rsidRPr="00410C03">
        <w:rPr>
          <w:rFonts w:asciiTheme="majorBidi" w:hAnsiTheme="majorBidi" w:cstheme="majorBidi"/>
          <w:sz w:val="24"/>
          <w:szCs w:val="24"/>
        </w:rPr>
        <w:t>emission</w:t>
      </w:r>
    </w:p>
    <w:p w:rsidR="00B10154" w:rsidRPr="00410C03" w:rsidRDefault="009D5823" w:rsidP="002E0799">
      <w:pPr>
        <w:pStyle w:val="ListParagraph"/>
        <w:numPr>
          <w:ilvl w:val="0"/>
          <w:numId w:val="7"/>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The existence of the regulation of the Minister of Law and Human Rights of the Republic of Indonesia No. M HH-01.PK. 02.02 of 2010</w:t>
      </w:r>
      <w:r w:rsidR="00410209">
        <w:rPr>
          <w:rFonts w:asciiTheme="majorBidi" w:hAnsiTheme="majorBidi" w:cstheme="majorBidi"/>
          <w:sz w:val="24"/>
          <w:szCs w:val="24"/>
        </w:rPr>
        <w:t>,</w:t>
      </w:r>
      <w:r w:rsidRPr="00410C03">
        <w:rPr>
          <w:rFonts w:asciiTheme="majorBidi" w:hAnsiTheme="majorBidi" w:cstheme="majorBidi"/>
          <w:sz w:val="24"/>
          <w:szCs w:val="24"/>
        </w:rPr>
        <w:t xml:space="preserve"> which states regarding the granting of follow-up remissions</w:t>
      </w:r>
    </w:p>
    <w:p w:rsidR="00B10154" w:rsidRPr="00410C03" w:rsidRDefault="009D5823" w:rsidP="002E0799">
      <w:pPr>
        <w:pStyle w:val="ListParagraph"/>
        <w:numPr>
          <w:ilvl w:val="0"/>
          <w:numId w:val="7"/>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The existence of Regulation No. 32 of 1999 concerning procedures and participation in the implementation of all correctional inmates.</w:t>
      </w:r>
    </w:p>
    <w:p w:rsidR="00B10154" w:rsidRPr="00410C03" w:rsidRDefault="009D5823" w:rsidP="002E0799">
      <w:pPr>
        <w:pStyle w:val="ListParagraph"/>
        <w:numPr>
          <w:ilvl w:val="0"/>
          <w:numId w:val="7"/>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Statement on correctional facilities as regulated in Law No. 22 of 2022 concerning Corrections</w:t>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 use of criminal law as a means to combat crime does not seem to be a problem,</w:t>
      </w:r>
      <w:r w:rsidR="00410209">
        <w:rPr>
          <w:rFonts w:asciiTheme="majorBidi" w:hAnsiTheme="majorBidi" w:cstheme="majorBidi"/>
          <w:sz w:val="24"/>
          <w:szCs w:val="24"/>
        </w:rPr>
        <w:t xml:space="preserve"> and</w:t>
      </w:r>
      <w:r w:rsidRPr="00410C03">
        <w:rPr>
          <w:rFonts w:asciiTheme="majorBidi" w:hAnsiTheme="majorBidi" w:cstheme="majorBidi"/>
          <w:sz w:val="24"/>
          <w:szCs w:val="24"/>
        </w:rPr>
        <w:t xml:space="preserve"> this can be seen from the practice of legislation so far</w:t>
      </w:r>
      <w:r w:rsidR="00410209">
        <w:rPr>
          <w:rFonts w:asciiTheme="majorBidi" w:hAnsiTheme="majorBidi" w:cstheme="majorBidi"/>
          <w:sz w:val="24"/>
          <w:szCs w:val="24"/>
        </w:rPr>
        <w:t>,</w:t>
      </w:r>
      <w:r w:rsidRPr="00410C03">
        <w:rPr>
          <w:rFonts w:asciiTheme="majorBidi" w:hAnsiTheme="majorBidi" w:cstheme="majorBidi"/>
          <w:sz w:val="24"/>
          <w:szCs w:val="24"/>
        </w:rPr>
        <w:t xml:space="preserve"> which shows that the use of criminal law is part of the policy or legal politics adopted in Indonesia</w:t>
      </w:r>
      <w:r w:rsidR="006349ED">
        <w:rPr>
          <w:rFonts w:asciiTheme="majorBidi" w:hAnsiTheme="majorBidi" w:cstheme="majorBidi"/>
          <w:sz w:val="24"/>
          <w:szCs w:val="24"/>
        </w:rPr>
        <w:t xml:space="preserve"> </w:t>
      </w:r>
      <w:r w:rsidR="006349ED">
        <w:rPr>
          <w:rFonts w:asciiTheme="majorBidi" w:hAnsiTheme="majorBidi" w:cstheme="majorBidi"/>
          <w:sz w:val="24"/>
          <w:szCs w:val="24"/>
        </w:rPr>
        <w:fldChar w:fldCharType="begin" w:fldLock="1"/>
      </w:r>
      <w:r w:rsidR="00143ECE">
        <w:rPr>
          <w:rFonts w:asciiTheme="majorBidi" w:hAnsiTheme="majorBidi" w:cstheme="majorBidi"/>
          <w:sz w:val="24"/>
          <w:szCs w:val="24"/>
        </w:rPr>
        <w:instrText>ADDIN CSL_CITATION {"citationItems":[{"id":"ITEM-1","itemData":{"DOI":"10.30641/kebijakan.2018.v12.295-311","ISSN":"1978-2292","abstract":"Salah satu tujuan pelaksanaan pembinaan dalam sistem pemasyarakatan adalah pemulihan hubungan antara narapidana dan masyarakat. Lapas Terbuka merupakan unit strategis dalam rangka mempersiapkan narapidana melaksanakan proses reintegrasi sosial yang berdasarkan konsep community–based correction. Tujuan penelitian ini adalah untuk mendeskripsikan pelaksanaan tugas dan fungsi serta implementasi penempatan narapidana di Lapas Terbuka serta hambatan penempatan narapidana di Lapas Terbuka Nusakambangan. Penelitian ini bersifat deskriptif dengan menggunakan pendekatan mix method. Berdasarkan penelitian yang dilakukan, Lapas Terbuka melaksanakan pembinaan narapidana tahap lanjutan dalam bentuk asimilasi. Pelaksanaan penempatan narapidana di Lapas Terbuka Klas IIB Nusakambangan yang sudah memasuki masa asimilasi sudah sesuai dengan Peraturan Menteri Hukum dan HAM Nomor 3 Tahun 2018 dan Surat Edaran Direktur Jenderal Pemasyarakatan Nomor PAS_PK.01.01.02-100 Tahun 2013. Hambatan penempatan narapidana ke Lapas Terbuka Klas IIB Nusakambangan disebabkan antara lain karena kurangnya minat Narapidana, tingginya narapidana khusus, mind set pegawai serta asimilasi juga dilakukan di Lapas umum.","author":[{"dropping-particle":"","family":"Haryono","given":"Haryono","non-dropping-particle":"","parse-names":false,"suffix":""}],"container-title":"Jurnal Ilmiah Kebijakan Hukum","id":"ITEM-1","issue":"3","issued":{"date-parts":[["2018"]]},"title":"Optimalisasi Pelaksanaan Tugas dan Fungsi Lapas Terbuka dalam Proses Asimilasi Narapidana","type":"article-journal","volume":"12"},"uris":["http://www.mendeley.com/documents/?uuid=b751b78f-a322-34f8-a03f-ea573f8bae71"]}],"mendeley":{"formattedCitation":"(Haryono, 2018)","plainTextFormattedCitation":"(Haryono, 2018)","previouslyFormattedCitation":"(Haryono, 2018)"},"properties":{"noteIndex":0},"schema":"https://github.com/citation-style-language/schema/raw/master/csl-citation.json"}</w:instrText>
      </w:r>
      <w:r w:rsidR="006349ED">
        <w:rPr>
          <w:rFonts w:asciiTheme="majorBidi" w:hAnsiTheme="majorBidi" w:cstheme="majorBidi"/>
          <w:sz w:val="24"/>
          <w:szCs w:val="24"/>
        </w:rPr>
        <w:fldChar w:fldCharType="separate"/>
      </w:r>
      <w:r w:rsidR="006349ED" w:rsidRPr="006349ED">
        <w:rPr>
          <w:rFonts w:asciiTheme="majorBidi" w:hAnsiTheme="majorBidi" w:cstheme="majorBidi"/>
          <w:noProof/>
          <w:sz w:val="24"/>
          <w:szCs w:val="24"/>
        </w:rPr>
        <w:t>(Haryono, 2018)</w:t>
      </w:r>
      <w:r w:rsidR="006349ED">
        <w:rPr>
          <w:rFonts w:asciiTheme="majorBidi" w:hAnsiTheme="majorBidi" w:cstheme="majorBidi"/>
          <w:sz w:val="24"/>
          <w:szCs w:val="24"/>
        </w:rPr>
        <w:fldChar w:fldCharType="end"/>
      </w:r>
      <w:r w:rsidRPr="00410C03">
        <w:rPr>
          <w:rFonts w:asciiTheme="majorBidi" w:hAnsiTheme="majorBidi" w:cstheme="majorBidi"/>
          <w:sz w:val="24"/>
          <w:szCs w:val="24"/>
        </w:rPr>
        <w:t xml:space="preserve">. </w:t>
      </w:r>
      <w:r w:rsidR="00410209">
        <w:rPr>
          <w:rFonts w:asciiTheme="majorBidi" w:hAnsiTheme="majorBidi" w:cstheme="majorBidi"/>
          <w:sz w:val="24"/>
          <w:szCs w:val="24"/>
        </w:rPr>
        <w:t>C</w:t>
      </w:r>
      <w:r w:rsidRPr="00410C03">
        <w:rPr>
          <w:rFonts w:asciiTheme="majorBidi" w:hAnsiTheme="majorBidi" w:cstheme="majorBidi"/>
          <w:sz w:val="24"/>
          <w:szCs w:val="24"/>
        </w:rPr>
        <w:t>riminal law is considered natural and normal as if its existence is no longer questioned</w:t>
      </w:r>
      <w:r w:rsidR="00410209">
        <w:rPr>
          <w:rFonts w:asciiTheme="majorBidi" w:hAnsiTheme="majorBidi" w:cstheme="majorBidi"/>
          <w:sz w:val="24"/>
          <w:szCs w:val="24"/>
        </w:rPr>
        <w:t>. T</w:t>
      </w:r>
      <w:r w:rsidRPr="00410C03">
        <w:rPr>
          <w:rFonts w:asciiTheme="majorBidi" w:hAnsiTheme="majorBidi" w:cstheme="majorBidi"/>
          <w:sz w:val="24"/>
          <w:szCs w:val="24"/>
        </w:rPr>
        <w:t xml:space="preserve">he problem is what policy lines or approaches should </w:t>
      </w:r>
      <w:r w:rsidR="00410209">
        <w:rPr>
          <w:rFonts w:asciiTheme="majorBidi" w:hAnsiTheme="majorBidi" w:cstheme="majorBidi"/>
          <w:sz w:val="24"/>
          <w:szCs w:val="24"/>
        </w:rPr>
        <w:t>be used</w:t>
      </w:r>
      <w:r w:rsidRPr="00410C03">
        <w:rPr>
          <w:rFonts w:asciiTheme="majorBidi" w:hAnsiTheme="majorBidi" w:cstheme="majorBidi"/>
          <w:sz w:val="24"/>
          <w:szCs w:val="24"/>
        </w:rPr>
        <w:t xml:space="preserve"> </w:t>
      </w:r>
      <w:r w:rsidR="00410209">
        <w:rPr>
          <w:rFonts w:asciiTheme="majorBidi" w:hAnsiTheme="majorBidi" w:cstheme="majorBidi"/>
          <w:sz w:val="24"/>
          <w:szCs w:val="24"/>
        </w:rPr>
        <w:t xml:space="preserve">in </w:t>
      </w:r>
      <w:r w:rsidRPr="00410C03">
        <w:rPr>
          <w:rFonts w:asciiTheme="majorBidi" w:hAnsiTheme="majorBidi" w:cstheme="majorBidi"/>
          <w:sz w:val="24"/>
          <w:szCs w:val="24"/>
        </w:rPr>
        <w:t>criminal law. This is related to human awareness of human rights</w:t>
      </w:r>
      <w:r w:rsidR="00D51A6F">
        <w:rPr>
          <w:rFonts w:asciiTheme="majorBidi" w:hAnsiTheme="majorBidi" w:cstheme="majorBidi"/>
          <w:sz w:val="24"/>
          <w:szCs w:val="24"/>
        </w:rPr>
        <w:t>, starting with awareness of self-esteem and</w:t>
      </w:r>
      <w:r w:rsidRPr="00410C03">
        <w:rPr>
          <w:rFonts w:asciiTheme="majorBidi" w:hAnsiTheme="majorBidi" w:cstheme="majorBidi"/>
          <w:sz w:val="24"/>
          <w:szCs w:val="24"/>
        </w:rPr>
        <w:t xml:space="preserve"> dignity.</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{"citationItems":[{"id":"ITEM-1","itemData":{"abstract":"this study analyzed the legal position of presidential decrees in granting remissions to inmates and the meaning of giving remissions to lifelong criminal inmates. This study used normative juridical research with a statutory approach, a conceptual approach, and a comparative approach-sources of data obtained from primary and secondary legal materials. The data obtained were analyzed using descriptive methods. The results of the study showed that the legal position of the presidential decree in granting remissions that changed the type of punishment for inmates did not have juridical power. Changes in the type of crime should be carried out in the form of clemency as stipulated in the 1945 Constitution of the Republic of Indonesia. The meaning of giving life imprisonment to prisoners in prison in Indonesia was different from some countries in the world, which only reduced the criminal period and did not change the type of punishment because due to remission, it was excluded from crimes that were very dangerous to the general public.","author":[{"dropping-particle":"","family":"Masirri","given":"Jennifer Regina","non-dropping-particle":"","parse-names":false,"suffix":""},{"dropping-particle":"","family":"Bachri","given":"Syamsul","non-dropping-particle":"","parse-names":false,"suffix":""},{"dropping-particle":"","family":"Riza","given":"Marwati","non-dropping-particle":"","parse-names":false,"suffix":""}],"container-title":"Jurnal Ilmiah Pendidikan Pancasila dan Kewarganegaraan","id":"ITEM-1","issue":"2","issued":{"date-parts":[["2022"]]},"title":"Makna Pemberian Remisi Kepada Warga Binaan Pemasyarakatan Terpidana Seumur Hidup the Meaning of Granting Remissions To Lifelong Criminal Inmates","type":"article-journal","volume":"7"},"uris":["http://www.mendeley.com/documents/?uuid=ed884dac-5220-3e36-a80e-6f84dd9adb8c"]}],"mendeley":{"formattedCitation":"(Masirri et al., 2022)","plainTextFormattedCitation":"(Masirri et al., 2022)","previouslyFormattedCitation":"(Masirri et al., 2022)"},"properties":{"noteIndex":0},"schema":"https://github.com/citation-style-language/schema/raw/master/csl-citation.json"}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(Masirri et al., 2022)</w:t>
      </w:r>
      <w:r w:rsidR="005A29B5">
        <w:rPr>
          <w:rFonts w:asciiTheme="majorBidi" w:hAnsiTheme="majorBidi" w:cstheme="majorBidi"/>
          <w:sz w:val="24"/>
          <w:szCs w:val="24"/>
        </w:rPr>
        <w:fldChar w:fldCharType="end"/>
      </w:r>
    </w:p>
    <w:p w:rsidR="00B10154" w:rsidRPr="00410C03" w:rsidRDefault="00410209" w:rsidP="00D51A6F">
      <w:pPr>
        <w:spacing w:after="160"/>
        <w:ind w:firstLine="720"/>
        <w:jc w:val="both"/>
        <w:rPr>
          <w:rFonts w:asciiTheme="majorBidi" w:hAnsiTheme="majorBidi" w:cstheme="majorBidi"/>
          <w:sz w:val="24"/>
          <w:szCs w:val="24"/>
        </w:rPr>
      </w:pPr>
      <w:r>
        <w:rPr>
          <w:rFonts w:asciiTheme="majorBidi" w:hAnsiTheme="majorBidi" w:cstheme="majorBidi"/>
          <w:sz w:val="24"/>
          <w:szCs w:val="24"/>
        </w:rPr>
        <w:t>H</w:t>
      </w:r>
      <w:r w:rsidR="009D5823" w:rsidRPr="00410C03">
        <w:rPr>
          <w:rFonts w:asciiTheme="majorBidi" w:hAnsiTheme="majorBidi" w:cstheme="majorBidi"/>
          <w:sz w:val="24"/>
          <w:szCs w:val="24"/>
        </w:rPr>
        <w:t>uman rights have existed since humans were destined to be born</w:t>
      </w:r>
      <w:r>
        <w:rPr>
          <w:rFonts w:asciiTheme="majorBidi" w:hAnsiTheme="majorBidi" w:cstheme="majorBidi"/>
          <w:sz w:val="24"/>
          <w:szCs w:val="24"/>
        </w:rPr>
        <w:t>. T</w:t>
      </w:r>
      <w:r w:rsidR="009D5823" w:rsidRPr="00410C03">
        <w:rPr>
          <w:rFonts w:asciiTheme="majorBidi" w:hAnsiTheme="majorBidi" w:cstheme="majorBidi"/>
          <w:sz w:val="24"/>
          <w:szCs w:val="24"/>
        </w:rPr>
        <w:t>hus</w:t>
      </w:r>
      <w:r>
        <w:rPr>
          <w:rFonts w:asciiTheme="majorBidi" w:hAnsiTheme="majorBidi" w:cstheme="majorBidi"/>
          <w:sz w:val="24"/>
          <w:szCs w:val="24"/>
        </w:rPr>
        <w:t>,</w:t>
      </w:r>
      <w:r w:rsidR="009D5823" w:rsidRPr="00410C03">
        <w:rPr>
          <w:rFonts w:asciiTheme="majorBidi" w:hAnsiTheme="majorBidi" w:cstheme="majorBidi"/>
          <w:sz w:val="24"/>
          <w:szCs w:val="24"/>
        </w:rPr>
        <w:t xml:space="preserve"> human rights are nothing new. The Indonesian government, whose heart respects and recogni</w:t>
      </w:r>
      <w:r w:rsidR="00D51A6F">
        <w:rPr>
          <w:rFonts w:asciiTheme="majorBidi" w:hAnsiTheme="majorBidi" w:cstheme="majorBidi"/>
          <w:sz w:val="24"/>
          <w:szCs w:val="24"/>
        </w:rPr>
        <w:t>z</w:t>
      </w:r>
      <w:r w:rsidR="009D5823" w:rsidRPr="00410C03">
        <w:rPr>
          <w:rFonts w:asciiTheme="majorBidi" w:hAnsiTheme="majorBidi" w:cstheme="majorBidi"/>
          <w:sz w:val="24"/>
          <w:szCs w:val="24"/>
        </w:rPr>
        <w:t>es human rights, is committed to protecting/fulfilling human rights at the stage of implementing decisions. The form of this commitment is the institution of supervisory and observer judges (WASMAT) as regulated in Articles 277 to 283 of the Criminal Procedure Code</w:t>
      </w:r>
      <w:r>
        <w:rPr>
          <w:rFonts w:asciiTheme="majorBidi" w:hAnsiTheme="majorBidi" w:cstheme="majorBidi"/>
          <w:sz w:val="24"/>
          <w:szCs w:val="24"/>
        </w:rPr>
        <w:t>. T</w:t>
      </w:r>
      <w:r w:rsidR="009D5823" w:rsidRPr="00410C03">
        <w:rPr>
          <w:rFonts w:asciiTheme="majorBidi" w:hAnsiTheme="majorBidi" w:cstheme="majorBidi"/>
          <w:sz w:val="24"/>
          <w:szCs w:val="24"/>
        </w:rPr>
        <w:t xml:space="preserve">he enactment of Law Number 22 of 2022 concerning Corrections is an activity to </w:t>
      </w:r>
      <w:r>
        <w:rPr>
          <w:rFonts w:asciiTheme="majorBidi" w:hAnsiTheme="majorBidi" w:cstheme="majorBidi"/>
          <w:sz w:val="24"/>
          <w:szCs w:val="24"/>
        </w:rPr>
        <w:t>guide</w:t>
      </w:r>
      <w:r w:rsidR="009D5823" w:rsidRPr="00410C03">
        <w:rPr>
          <w:rFonts w:asciiTheme="majorBidi" w:hAnsiTheme="majorBidi" w:cstheme="majorBidi"/>
          <w:sz w:val="24"/>
          <w:szCs w:val="24"/>
        </w:rPr>
        <w:t xml:space="preserve"> correctional inmates based on an institutional system and a method of guidance</w:t>
      </w:r>
      <w:r>
        <w:rPr>
          <w:rFonts w:asciiTheme="majorBidi" w:hAnsiTheme="majorBidi" w:cstheme="majorBidi"/>
          <w:sz w:val="24"/>
          <w:szCs w:val="24"/>
        </w:rPr>
        <w:t>,</w:t>
      </w:r>
      <w:r w:rsidR="009D5823" w:rsidRPr="00410C03">
        <w:rPr>
          <w:rFonts w:asciiTheme="majorBidi" w:hAnsiTheme="majorBidi" w:cstheme="majorBidi"/>
          <w:sz w:val="24"/>
          <w:szCs w:val="24"/>
        </w:rPr>
        <w:t xml:space="preserve"> which is the final part of the criminal punishment system in the criminal justice system.</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{"citationItems":[{"id":"ITEM-1","itemData":{"DOI":"10.46576/lj.v4i1.4192","ISSN":"2746-3966","abstract":"Remission for prisoners is the right of inmates, which sometimes reaps the pros and cons when the award is assessed against perpetrators of corruption. In improving remission services, Government Regulation No. 99 of 2012 concerning the second amendment to Government Regulation No. 32 of 1999 concerning Conditions and Procedures for the Rights of Residents in Community Development is considered better than previous Government Regulations. The granting of remission to corrupt convicts must meet the requirements of being willing to cooperate with law enforcement in assisting law enforcement in criminal acts of corruption to achieve the legal goal of deterring the effect on criminals. This research is normative juridical legal research combined with empirical research, which means the problem analysis process has an approach to synchronising secondary legal materials and primary data obtained from the field. The results of the study concluded that convicts of criminal acts of corruption in Class I Prison in Medan, to fulfil the requirements for granting remissions, must meet the needs as per the special provisions of statutory regulations, one of which is to perform as a Justice Collaborator witness, which in cases of criminal corruption is quite challenging to fulfil.","author":[{"dropping-particle":"","family":"Berutu","given":"Debby Pristy","non-dropping-particle":"","parse-names":false,"suffix":""},{"dropping-particle":"","family":"Kalo","given":"Syafruddin","non-dropping-particle":"","parse-names":false,"suffix":""},{"dropping-particle":"","family":"Ablisar","given":"Madiasa","non-dropping-particle":"","parse-names":false,"suffix":""},{"dropping-particle":"","family":"Hamdan","given":"M.","non-dropping-particle":"","parse-names":false,"suffix":""}],"container-title":"Law Jurnal","id":"ITEM-1","issue":"1","issued":{"date-parts":[["2024"]]},"title":"TINJAUAN YURIDIS MENGENAI REMISI BAGI NARAPIDANA TINDAK PIDANA KORUPSI YANG DITETAPKAN DALAM PERATURAN PEMERINTAH NOMOR 99 TAHUN 2012 (STUDI DI LEMBAGA PEMASYARAKATAN KELAS IA MEDAN)","type":"article-journal","volume":"4"},"uris":["http://www.mendeley.com/documents/?uuid=b56b9acd-0982-395c-bd43-ea614a0a601e"]}],"mendeley":{"formattedCitation":"(Berutu et al., 2024)","plainTextFormattedCitation":"(Berutu et al., 2024)","previouslyFormattedCitation":"(Berutu et al., 2024)"},"properties":{"noteIndex":0},"schema":"https://github.com/citation-style-language/schema/raw/master/csl-citation.json"}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(Berutu et al., 2024)</w:t>
      </w:r>
      <w:r w:rsidR="005A29B5">
        <w:rPr>
          <w:rFonts w:asciiTheme="majorBidi" w:hAnsiTheme="majorBidi" w:cstheme="majorBidi"/>
          <w:sz w:val="24"/>
          <w:szCs w:val="24"/>
        </w:rPr>
        <w:fldChar w:fldCharType="end"/>
      </w:r>
    </w:p>
    <w:p w:rsidR="00B10154" w:rsidRPr="00410C03" w:rsidRDefault="009D5823" w:rsidP="005A29B5">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Therefore, based on the results of the study on the relationship between criminal policy and </w:t>
      </w:r>
      <w:r w:rsidRPr="00410C03">
        <w:rPr>
          <w:rFonts w:asciiTheme="majorBidi" w:hAnsiTheme="majorBidi" w:cstheme="majorBidi"/>
          <w:color w:val="000000" w:themeColor="text1"/>
          <w:sz w:val="24"/>
          <w:szCs w:val="24"/>
        </w:rPr>
        <w:t xml:space="preserve">the granting of </w:t>
      </w:r>
      <w:r w:rsidR="00410209">
        <w:rPr>
          <w:rFonts w:asciiTheme="majorBidi" w:hAnsiTheme="majorBidi" w:cstheme="majorBidi"/>
          <w:color w:val="000000" w:themeColor="text1"/>
          <w:sz w:val="24"/>
          <w:szCs w:val="24"/>
        </w:rPr>
        <w:t>R</w:t>
      </w:r>
      <w:r w:rsidRPr="00410C03">
        <w:rPr>
          <w:rFonts w:asciiTheme="majorBidi" w:hAnsiTheme="majorBidi" w:cstheme="majorBidi"/>
          <w:color w:val="000000" w:themeColor="text1"/>
          <w:sz w:val="24"/>
          <w:szCs w:val="24"/>
        </w:rPr>
        <w:t xml:space="preserve">emission, as many as 1,983 inmates of Class II A Binjai Penitentiary received </w:t>
      </w:r>
      <w:r w:rsidR="00410209">
        <w:rPr>
          <w:rFonts w:asciiTheme="majorBidi" w:hAnsiTheme="majorBidi" w:cstheme="majorBidi"/>
          <w:color w:val="000000" w:themeColor="text1"/>
          <w:sz w:val="24"/>
          <w:szCs w:val="24"/>
        </w:rPr>
        <w:t>Remission</w:t>
      </w:r>
      <w:r w:rsidR="00410209">
        <w:rPr>
          <w:rFonts w:asciiTheme="majorBidi" w:hAnsiTheme="majorBidi" w:cstheme="majorBidi"/>
          <w:sz w:val="24"/>
          <w:szCs w:val="24"/>
        </w:rPr>
        <w:t xml:space="preserve"> i</w:t>
      </w:r>
      <w:r w:rsidRPr="00410C03">
        <w:rPr>
          <w:rFonts w:asciiTheme="majorBidi" w:hAnsiTheme="majorBidi" w:cstheme="majorBidi"/>
          <w:sz w:val="24"/>
          <w:szCs w:val="24"/>
        </w:rPr>
        <w:t xml:space="preserve">n addition to providing general </w:t>
      </w:r>
      <w:r w:rsidR="00410209">
        <w:rPr>
          <w:rFonts w:asciiTheme="majorBidi" w:hAnsiTheme="majorBidi" w:cstheme="majorBidi"/>
          <w:sz w:val="24"/>
          <w:szCs w:val="24"/>
        </w:rPr>
        <w:t>R</w:t>
      </w:r>
      <w:r w:rsidRPr="00410C03">
        <w:rPr>
          <w:rFonts w:asciiTheme="majorBidi" w:hAnsiTheme="majorBidi" w:cstheme="majorBidi"/>
          <w:sz w:val="24"/>
          <w:szCs w:val="24"/>
        </w:rPr>
        <w:t xml:space="preserve">emission of sentence reduction (RU) given on the Independence Day of the Unitary State of the Republic of Indonesia and special </w:t>
      </w:r>
      <w:r w:rsidR="00410209">
        <w:rPr>
          <w:rFonts w:asciiTheme="majorBidi" w:hAnsiTheme="majorBidi" w:cstheme="majorBidi"/>
          <w:sz w:val="24"/>
          <w:szCs w:val="24"/>
        </w:rPr>
        <w:t>R</w:t>
      </w:r>
      <w:r w:rsidRPr="00410C03">
        <w:rPr>
          <w:rFonts w:asciiTheme="majorBidi" w:hAnsiTheme="majorBidi" w:cstheme="majorBidi"/>
          <w:sz w:val="24"/>
          <w:szCs w:val="24"/>
        </w:rPr>
        <w:t>emission (RK) given on religious holidays.</w:t>
      </w:r>
      <w:r w:rsidR="005A29B5">
        <w:rPr>
          <w:rFonts w:asciiTheme="majorBidi" w:hAnsiTheme="majorBidi" w:cstheme="majorBidi"/>
          <w:sz w:val="24"/>
          <w:szCs w:val="24"/>
        </w:rPr>
        <w:t xml:space="preserve"> </w:t>
      </w:r>
      <w:r w:rsidRPr="00410C03">
        <w:rPr>
          <w:rFonts w:asciiTheme="majorBidi" w:hAnsiTheme="majorBidi" w:cstheme="majorBidi"/>
          <w:sz w:val="24"/>
          <w:szCs w:val="24"/>
        </w:rPr>
        <w:t>Therefore, guarantees in the criminal case process are regulated in the International Covenant on Civil and Political Rights (ICCPR) 1996, Declaration on Protection From Torture 1975, Standard Minimum Rules for the Treatment of Prisoners 1957.</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{"citationItems":[{"id":"ITEM-1","itemData":{"DOI":"10.4337/9781789903621.int.covenant.civil","abstract":"International Covenant on Civil and Political Rights. Adopted by the General Assembly of the United Nations on 19 December 1966 Optional Protocol to the above-mentioned Covenant. Adopted by the General Assembly of the United Nations on 19 December 1966 entered into force 23 may 1976","author":[{"dropping-particle":"","family":"Joseph","given":"Sarah","non-dropping-particle":"","parse-names":false,"suffix":""}],"container-title":"Elgar Encyclopedia of Human Rights","id":"ITEM-1","issued":{"date-parts":[["2022"]]},"title":"International Covenant on Civil and Political Rights (ICCPR)","type":"chapter"},"uris":["http://www.mendeley.com/documents/?uuid=7a05837a-4439-3d16-927f-946890c744f3"]}],"mendeley":{"formattedCitation":"(Joseph, 2022)","plainTextFormattedCitation":"(Joseph, 2022)","previouslyFormattedCitation":"(Joseph, 2022)"},"properties":{"noteIndex":0},"schema":"https://github.com/citation-style-language/schema/raw/master/csl-citation.json"}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(Joseph, 2022)</w:t>
      </w:r>
      <w:r w:rsidR="005A29B5">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At the stage of implementing the verdict, the human rights </w:t>
      </w:r>
      <w:r w:rsidR="00D51A6F">
        <w:rPr>
          <w:rFonts w:asciiTheme="majorBidi" w:hAnsiTheme="majorBidi" w:cstheme="majorBidi"/>
          <w:sz w:val="24"/>
          <w:szCs w:val="24"/>
        </w:rPr>
        <w:t>of prisoners are still guaranteed and protected by law,</w:t>
      </w:r>
      <w:r w:rsidRPr="00410C03">
        <w:rPr>
          <w:rFonts w:asciiTheme="majorBidi" w:hAnsiTheme="majorBidi" w:cstheme="majorBidi"/>
          <w:sz w:val="24"/>
          <w:szCs w:val="24"/>
        </w:rPr>
        <w:t xml:space="preserve"> which means respect for human dignity. Article 10 of the ICCPR emphasi</w:t>
      </w:r>
      <w:r w:rsidR="00D51A6F">
        <w:rPr>
          <w:rFonts w:asciiTheme="majorBidi" w:hAnsiTheme="majorBidi" w:cstheme="majorBidi"/>
          <w:sz w:val="24"/>
          <w:szCs w:val="24"/>
        </w:rPr>
        <w:t>z</w:t>
      </w:r>
      <w:r w:rsidRPr="00410C03">
        <w:rPr>
          <w:rFonts w:asciiTheme="majorBidi" w:hAnsiTheme="majorBidi" w:cstheme="majorBidi"/>
          <w:sz w:val="24"/>
          <w:szCs w:val="24"/>
        </w:rPr>
        <w:t>es that all persons who lose their freedom are treated humanely and with respect for the personal dignity of their subordinates</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{"citationItems":[{"id":"ITEM-1","itemData":{"DOI":"10.46799/jst.v4i5.723","ISSN":"2721-3854","abstract":"This thesis normatively examines Correctional Institutions that exceed their capacity by optimizing coaching and a healthy lifestyle that does not neglect the Human Rights, Business, Health and Digital aspects by using the economic principles of Professor Richard Allan Posner, Inmates who are mentally and psychologically healthy will easy to benefit from entrepreneurship coaching and training so as to make Human Resources better. It seems that the government has not been able to maintain proper capacity prisons accompanied by maximum guidance even though it has built prison buildings. This can be seen from the tendency of former convicts to repeat wrongdoing and re-enter the correctional institution. Relevant agencies, in this case law enforcers, need to integrate technical support for Correctional Institutions so that the Prisoners become physically and mentally healthy and productive, for example the Police, the Prosecutor's Office as well as the Courts with their role in supporting so that the prison capacity is livable of course by not forcing to process or ensnare, prosecute someone in cases where the criminal facts are not strong. Densely inhabited Correctional Institutions as a formulation of the problem are ensuring that inmates are able to make them healthier and more productive, ensuring that the lifestyle of the inmates prioritizes physical and mental health, ensuring coaching and work training accompanied by a healthy environment can make the personality of the inmates better in the future when he returned to live in the midst of society. Today's Industry 4.0 era is the time to technically support Correctional Institutions so that Prisoners in their activities will be digitally monitored in addition to the availability of surveillance cameras in every corner and finger scans when passing through various rooms so that 24-hour activities can be seen which will produce a digital recap which can be used as material for assessment or credit points for Prisoners to obtain additional remissions, Prisoners also have the opportunity to work outside the Penitentiary to develop their entrepreneurial understanding, have indirectly taken part in supporting industry 4.0. Furthermore, Prisoners who are free can certainly develop their skills in the community.","author":[{"dropping-particle":"","family":"Jasher. P","given":"Heman","non-dropping-particle":"","parse-names":false,"suffix":""},{"dropping-particle":"","family":"Neltje Saly","given":"Jeane","non-dropping-particle":"","parse-names":false,"suffix":""}],"container-title":"Jurnal Syntax Transformation","id":"ITEM-1","issue":"5","issued":{"date-parts":[["2023"]]},"title":"Kajian Normatif Lembaga Pemasyarakatan Padat Huni agar Warga Binaan menjadi Lebih Sehat dan Produktif sesuai Undang-Undang Nomor 12 Tahun 1995 tentang Pemasyarakatan","type":"article-journal","volume":"4"},"uris":["http://www.mendeley.com/documents/?uuid=640941fa-84d3-3b46-bfa7-9b2643bc334d"]}],"mendeley":{"formattedCitation":"(Jasher. P &amp; Neltje Saly, 2023)","plainTextFormattedCitation":"(Jasher. P &amp; Neltje Saly, 2023)","previouslyFormattedCitation":"(Jasher. P &amp; Neltje Saly, 2023)"},"properties":{"noteIndex":0},"schema":"https://github.com/citation-style-language/schema/raw/master/csl-citation.json"}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(Jasher. P &amp; Neltje Saly, 2023)</w:t>
      </w:r>
      <w:r w:rsidR="005A29B5">
        <w:rPr>
          <w:rFonts w:asciiTheme="majorBidi" w:hAnsiTheme="majorBidi" w:cstheme="majorBidi"/>
          <w:sz w:val="24"/>
          <w:szCs w:val="24"/>
        </w:rPr>
        <w:fldChar w:fldCharType="end"/>
      </w:r>
      <w:r w:rsidRPr="00410C03">
        <w:rPr>
          <w:rFonts w:asciiTheme="majorBidi" w:hAnsiTheme="majorBidi" w:cstheme="majorBidi"/>
          <w:sz w:val="24"/>
          <w:szCs w:val="24"/>
        </w:rPr>
        <w:t>. The prison system must be based on t</w:t>
      </w:r>
      <w:r w:rsidR="00410209">
        <w:rPr>
          <w:rFonts w:asciiTheme="majorBidi" w:hAnsiTheme="majorBidi" w:cstheme="majorBidi"/>
          <w:sz w:val="24"/>
          <w:szCs w:val="24"/>
        </w:rPr>
        <w:t>reating</w:t>
      </w:r>
      <w:r w:rsidRPr="00410C03">
        <w:rPr>
          <w:rFonts w:asciiTheme="majorBidi" w:hAnsiTheme="majorBidi" w:cstheme="majorBidi"/>
          <w:sz w:val="24"/>
          <w:szCs w:val="24"/>
        </w:rPr>
        <w:t xml:space="preserve"> prisoners whose essence is social reform and rehabilitation. Juvenile offenders must be separated from adults and given proper treatment for their efforts and legal status.</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{"citationItems":[{"id":"ITEM-1","itemData":{"DOI":"10.24198/jmpp.v6i2.45232","ISSN":"2580-9970","abstract":"In general, the problems of LAPAS in Indonesia are regarding overcapacity and facilities that are not up to standard. However, in Class 1 Sukamiskin LAPAS, among other problems, there are interesting problems to study after the reform. The purpose of this study was to analyze coaching services after governance reform was carried out at Class 1 Sukamiskin Correctional Institution. What improvements have occurred in coaching services at Class 1 Sukamiskin LAPAS need to be studied in more depth because coaching is a very important service. Some aspects of the coaching carried out in governance reform at Class 1 Sukamiskin prison are coaching in the form of spiritual activities, fulfillment of remission rights, assimilation, parole leave, parole, and leave before release, and sports activities. Governance reform at Class 1 Sukamiskin LAPAS was carried out through several effective stages. The success of governance reform in coaching services needs to be investigated because it is very important to know the implementation process. This research uses a descriptive qualitative method with a case study approach at Sukamiskin Class 1 LAPAS. Informants in this study were LAPAS leadership officials, LAPAS staff officers, prisoners and visitors. The results of this study are that there is an increase in coaching services in the form of spiritual activities, an increase in the fulfillment of remission rights, assimilation, parole leave, parole leave, and leave before being released online, the implementation of sports activities becomes more systematic and directed. The results of this study indicate that there is a positive impact from governance reform in Class 1 Sukamiskin LAPAS being able to realize an increase in coaching services through organizational structure changes and change management.","author":[{"dropping-particle":"","family":"Rustanto","given":"Agung Edi","non-dropping-particle":"","parse-names":false,"suffix":""},{"dropping-particle":"","family":"Sandjaya","given":"Teguh","non-dropping-particle":"","parse-names":false,"suffix":""},{"dropping-particle":"","family":"Andayani","given":"Wuwuh","non-dropping-particle":"","parse-names":false,"suffix":""}],"container-title":"Jurnal Manajemen Pelayanan Publik","id":"ITEM-1","issue":"2","issued":{"date-parts":[["2023"]]},"title":"The Governance Reform In The Coaching Services Of Prisoners In The Correction Centers (A Study At The Sukamiskin Class I Correction Center)","type":"article-journal","volume":"6"},"uris":["http://www.mendeley.com/documents/?uuid=65dbb206-9102-338c-8065-1af630174f79"]}],"mendeley":{"formattedCitation":"(Rustanto et al., 2023)","plainTextFormattedCitation":"(Rustanto et al., 2023)","previouslyFormattedCitation":"(Rustanto et al., 2023)"},"properties":{"noteIndex":0},"schema":"https://github.com/citation-style-language/schema/raw/master/csl-citation.json"}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(Rustanto et al., 2023)</w:t>
      </w:r>
      <w:r w:rsidR="005A29B5">
        <w:rPr>
          <w:rFonts w:asciiTheme="majorBidi" w:hAnsiTheme="majorBidi" w:cstheme="majorBidi"/>
          <w:sz w:val="24"/>
          <w:szCs w:val="24"/>
        </w:rPr>
        <w:fldChar w:fldCharType="end"/>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Thus, if criminal policy uses criminal law policy, </w:t>
      </w:r>
      <w:r w:rsidR="00410209">
        <w:rPr>
          <w:rFonts w:asciiTheme="majorBidi" w:hAnsiTheme="majorBidi" w:cstheme="majorBidi"/>
          <w:sz w:val="24"/>
          <w:szCs w:val="24"/>
        </w:rPr>
        <w:t>steps must b</w:t>
      </w:r>
      <w:r w:rsidRPr="00410C03">
        <w:rPr>
          <w:rFonts w:asciiTheme="majorBidi" w:hAnsiTheme="majorBidi" w:cstheme="majorBidi"/>
          <w:sz w:val="24"/>
          <w:szCs w:val="24"/>
        </w:rPr>
        <w:t xml:space="preserve">e made intentionally and consciously. Choosing and establishing criminal law to overcome crime must </w:t>
      </w:r>
      <w:r w:rsidR="00410209">
        <w:rPr>
          <w:rFonts w:asciiTheme="majorBidi" w:hAnsiTheme="majorBidi" w:cstheme="majorBidi"/>
          <w:sz w:val="24"/>
          <w:szCs w:val="24"/>
        </w:rPr>
        <w:t>consider</w:t>
      </w:r>
      <w:r w:rsidRPr="00410C03">
        <w:rPr>
          <w:rFonts w:asciiTheme="majorBidi" w:hAnsiTheme="majorBidi" w:cstheme="majorBidi"/>
          <w:sz w:val="24"/>
          <w:szCs w:val="24"/>
        </w:rPr>
        <w:t xml:space="preserve"> all factors </w:t>
      </w:r>
      <w:r w:rsidR="00410209">
        <w:rPr>
          <w:rFonts w:asciiTheme="majorBidi" w:hAnsiTheme="majorBidi" w:cstheme="majorBidi"/>
          <w:sz w:val="24"/>
          <w:szCs w:val="24"/>
        </w:rPr>
        <w:t>supporting</w:t>
      </w:r>
      <w:r w:rsidRPr="00410C03">
        <w:rPr>
          <w:rFonts w:asciiTheme="majorBidi" w:hAnsiTheme="majorBidi" w:cstheme="majorBidi"/>
          <w:sz w:val="24"/>
          <w:szCs w:val="24"/>
        </w:rPr>
        <w:t xml:space="preserve"> its functioning or working. Three meanings regarding criminal policy, namely:</w:t>
      </w:r>
    </w:p>
    <w:p w:rsidR="00B10154" w:rsidRPr="00410C03" w:rsidRDefault="009D5823" w:rsidP="002E0799">
      <w:pPr>
        <w:pStyle w:val="ListParagraph"/>
        <w:numPr>
          <w:ilvl w:val="0"/>
          <w:numId w:val="8"/>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In a narrow sense, </w:t>
      </w:r>
      <w:r w:rsidR="00410209">
        <w:rPr>
          <w:rFonts w:asciiTheme="majorBidi" w:hAnsiTheme="majorBidi" w:cstheme="majorBidi"/>
          <w:sz w:val="24"/>
          <w:szCs w:val="24"/>
        </w:rPr>
        <w:t>the totality of principles and methods</w:t>
      </w:r>
      <w:r w:rsidRPr="00410C03">
        <w:rPr>
          <w:rFonts w:asciiTheme="majorBidi" w:hAnsiTheme="majorBidi" w:cstheme="majorBidi"/>
          <w:sz w:val="24"/>
          <w:szCs w:val="24"/>
        </w:rPr>
        <w:t xml:space="preserve"> form the basis of reactions to </w:t>
      </w:r>
      <w:r w:rsidR="00410209">
        <w:rPr>
          <w:rFonts w:asciiTheme="majorBidi" w:hAnsiTheme="majorBidi" w:cstheme="majorBidi"/>
          <w:sz w:val="24"/>
          <w:szCs w:val="24"/>
        </w:rPr>
        <w:t>law violations</w:t>
      </w:r>
      <w:r w:rsidRPr="00410C03">
        <w:rPr>
          <w:rFonts w:asciiTheme="majorBidi" w:hAnsiTheme="majorBidi" w:cstheme="majorBidi"/>
          <w:sz w:val="24"/>
          <w:szCs w:val="24"/>
        </w:rPr>
        <w:t xml:space="preserve"> in the form of criminal sanctions.</w:t>
      </w:r>
    </w:p>
    <w:p w:rsidR="00B10154" w:rsidRPr="00410C03" w:rsidRDefault="009D5823" w:rsidP="002E0799">
      <w:pPr>
        <w:pStyle w:val="ListParagraph"/>
        <w:numPr>
          <w:ilvl w:val="0"/>
          <w:numId w:val="8"/>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In a broad sense, it is the entire function of the law enforcement apparatus, including the working methods of the courts and the police.</w:t>
      </w:r>
    </w:p>
    <w:p w:rsidR="00B10154" w:rsidRPr="00410C03" w:rsidRDefault="009D5823" w:rsidP="00D51A6F">
      <w:pPr>
        <w:pStyle w:val="ListParagraph"/>
        <w:numPr>
          <w:ilvl w:val="0"/>
          <w:numId w:val="8"/>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In the broadest sense (which he took from Jorgen Jepsen), </w:t>
      </w:r>
      <w:r w:rsidR="00D51A6F">
        <w:rPr>
          <w:rFonts w:asciiTheme="majorBidi" w:hAnsiTheme="majorBidi" w:cstheme="majorBidi"/>
          <w:sz w:val="24"/>
          <w:szCs w:val="24"/>
        </w:rPr>
        <w:t>the totality of policies carried out through legislation and official bodies</w:t>
      </w:r>
      <w:r w:rsidR="00410209">
        <w:rPr>
          <w:rFonts w:asciiTheme="majorBidi" w:hAnsiTheme="majorBidi" w:cstheme="majorBidi"/>
          <w:sz w:val="24"/>
          <w:szCs w:val="24"/>
        </w:rPr>
        <w:t xml:space="preserve"> aim to uphold society's central norms</w:t>
      </w:r>
      <w:r w:rsidRPr="00410C03">
        <w:rPr>
          <w:rFonts w:asciiTheme="majorBidi" w:hAnsiTheme="majorBidi" w:cstheme="majorBidi"/>
          <w:sz w:val="24"/>
          <w:szCs w:val="24"/>
        </w:rPr>
        <w:t>.</w:t>
      </w:r>
    </w:p>
    <w:p w:rsidR="00B10154" w:rsidRPr="00410C03" w:rsidRDefault="009D5823" w:rsidP="00D636E5">
      <w:pPr>
        <w:spacing w:after="160"/>
        <w:ind w:firstLine="720"/>
        <w:jc w:val="both"/>
        <w:rPr>
          <w:rFonts w:asciiTheme="majorBidi" w:hAnsiTheme="majorBidi" w:cstheme="majorBidi"/>
          <w:sz w:val="24"/>
          <w:szCs w:val="24"/>
        </w:rPr>
      </w:pPr>
      <w:r w:rsidRPr="00410C03">
        <w:rPr>
          <w:rFonts w:asciiTheme="majorBidi" w:hAnsiTheme="majorBidi" w:cstheme="majorBidi"/>
          <w:color w:val="000000" w:themeColor="text1"/>
          <w:sz w:val="24"/>
          <w:szCs w:val="24"/>
        </w:rPr>
        <w:t>In this regard, based on the results of an interview with Enang Supriyadi Syamsi, Head of the Regional Division of the Ministry of Law and Human Rights of Southeast Sulawesi (November 26, 2016), stated that: "The prison system is old-fashioned, used during the colonial era, now is no longer the era of violence in handling prisoners</w:t>
      </w:r>
      <w:r w:rsidR="005A29B5">
        <w:rPr>
          <w:rFonts w:asciiTheme="majorBidi" w:hAnsiTheme="majorBidi" w:cstheme="majorBidi"/>
          <w:color w:val="000000" w:themeColor="text1"/>
          <w:sz w:val="24"/>
          <w:szCs w:val="24"/>
        </w:rPr>
        <w:t xml:space="preserve"> </w:t>
      </w:r>
      <w:r w:rsidR="005A29B5">
        <w:rPr>
          <w:rFonts w:asciiTheme="majorBidi" w:hAnsiTheme="majorBidi" w:cstheme="majorBidi"/>
          <w:color w:val="000000" w:themeColor="text1"/>
          <w:sz w:val="24"/>
          <w:szCs w:val="24"/>
        </w:rPr>
        <w:fldChar w:fldCharType="begin" w:fldLock="1"/>
      </w:r>
      <w:r w:rsidR="005A29B5">
        <w:rPr>
          <w:rFonts w:asciiTheme="majorBidi" w:hAnsiTheme="majorBidi" w:cstheme="majorBidi"/>
          <w:color w:val="000000" w:themeColor="text1"/>
          <w:sz w:val="24"/>
          <w:szCs w:val="24"/>
        </w:rPr>
        <w:instrText>ADDIN CSL_CITATION {"citationItems":[{"id":"ITEM-1","itemData":{"DOI":"10.15294/jllr.v3i3.55979","ISSN":"2715-0941","abstract":"Sentencing is a process of the criminal justice system which is seen as giving punishment to those who commit crimes or criminal acts. A convict who is serving a sentence in a prison is called a prisoner who must be given his rights in the context of the development process according to the correctional system. These rights are regulated by Law number 12 of 1995 concerning Corrections which has been delegated through government regulation number 99 of 2012. Until now, the regulation still invites controversy because its content is related to the rules for remission and parole for special prisoners. The author will examine the purpose of making regulation number 99 of 2012, where the study of legal politics. This study uses a qualitative legal research approach with sociological juridical research. The results of this study are when viewed from three legal politics criteria, namely: first, related to state policies regarding the application of law as a way to achieve state goals, namely protecting the entire Indonesian nation and all Indonesian bloodshed, as well as the goals of the correctional system. Second, related to the background of law enforcement because the granting of rights to prisoners of extraordinary crimes needs to be tightened to fulfill the community's sense of justice. Third, related to law enforcement that has been carried out has been going well because the tightening of the granting of these rights resulted in not all prisoners getting remission and parole.","author":[{"dropping-particle":"","family":"Jhody","given":"Puguh Setyawan Setyawan","non-dropping-particle":"","parse-names":false,"suffix":""}],"container-title":"Journal of Law and Legal Reform","id":"ITEM-1","issue":"3","issued":{"date-parts":[["2022"]]},"title":"The Discourse of Granting The Rights of Prisoners in Indonesia: The Legal Political Issue and Future Challenges","type":"article-journal","volume":"3"},"uris":["http://www.mendeley.com/documents/?uuid=5bbf6083-cf2b-30a5-9747-b1783bd3b43d"]}],"mendeley":{"formattedCitation":"(Jhody, 2022)","plainTextFormattedCitation":"(Jhody, 2022)","previouslyFormattedCitation":"(Jhody, 2022)"},"properties":{"noteIndex":0},"schema":"https://github.com/citation-style-language/schema/raw/master/csl-citation.json"}</w:instrText>
      </w:r>
      <w:r w:rsidR="005A29B5">
        <w:rPr>
          <w:rFonts w:asciiTheme="majorBidi" w:hAnsiTheme="majorBidi" w:cstheme="majorBidi"/>
          <w:color w:val="000000" w:themeColor="text1"/>
          <w:sz w:val="24"/>
          <w:szCs w:val="24"/>
        </w:rPr>
        <w:fldChar w:fldCharType="separate"/>
      </w:r>
      <w:r w:rsidR="005A29B5" w:rsidRPr="005A29B5">
        <w:rPr>
          <w:rFonts w:asciiTheme="majorBidi" w:hAnsiTheme="majorBidi" w:cstheme="majorBidi"/>
          <w:noProof/>
          <w:color w:val="000000" w:themeColor="text1"/>
          <w:sz w:val="24"/>
          <w:szCs w:val="24"/>
        </w:rPr>
        <w:t>(Jhody, 2022)</w:t>
      </w:r>
      <w:r w:rsidR="005A29B5">
        <w:rPr>
          <w:rFonts w:asciiTheme="majorBidi" w:hAnsiTheme="majorBidi" w:cstheme="majorBidi"/>
          <w:color w:val="000000" w:themeColor="text1"/>
          <w:sz w:val="24"/>
          <w:szCs w:val="24"/>
        </w:rPr>
        <w:fldChar w:fldCharType="end"/>
      </w:r>
      <w:r w:rsidRPr="00410C03">
        <w:rPr>
          <w:rFonts w:asciiTheme="majorBidi" w:hAnsiTheme="majorBidi" w:cstheme="majorBidi"/>
          <w:color w:val="000000" w:themeColor="text1"/>
          <w:sz w:val="24"/>
          <w:szCs w:val="24"/>
        </w:rPr>
        <w:t xml:space="preserve">. Guidance for lawbreakers with rehabilitation and social reintegration </w:t>
      </w:r>
      <w:r w:rsidR="00410209">
        <w:rPr>
          <w:rFonts w:asciiTheme="majorBidi" w:hAnsiTheme="majorBidi" w:cstheme="majorBidi"/>
          <w:color w:val="000000" w:themeColor="text1"/>
          <w:sz w:val="24"/>
          <w:szCs w:val="24"/>
        </w:rPr>
        <w:t>suits society's current conditions</w:t>
      </w:r>
      <w:r w:rsidRPr="00410C03">
        <w:rPr>
          <w:rFonts w:asciiTheme="majorBidi" w:hAnsiTheme="majorBidi" w:cstheme="majorBidi"/>
          <w:color w:val="000000" w:themeColor="text1"/>
          <w:sz w:val="24"/>
          <w:szCs w:val="24"/>
        </w:rPr>
        <w:t>.</w:t>
      </w:r>
      <w:r w:rsidRPr="00410C03">
        <w:rPr>
          <w:rFonts w:asciiTheme="majorBidi" w:hAnsiTheme="majorBidi" w:cstheme="majorBidi"/>
          <w:color w:val="FF0000"/>
          <w:sz w:val="24"/>
          <w:szCs w:val="24"/>
        </w:rPr>
        <w:t xml:space="preserve"> </w:t>
      </w:r>
      <w:r w:rsidRPr="00410C03">
        <w:rPr>
          <w:rFonts w:asciiTheme="majorBidi" w:hAnsiTheme="majorBidi" w:cstheme="majorBidi"/>
          <w:sz w:val="24"/>
          <w:szCs w:val="24"/>
        </w:rPr>
        <w:t xml:space="preserve">Granting </w:t>
      </w:r>
      <w:r w:rsidR="00410209">
        <w:rPr>
          <w:rFonts w:asciiTheme="majorBidi" w:hAnsiTheme="majorBidi" w:cstheme="majorBidi"/>
          <w:sz w:val="24"/>
          <w:szCs w:val="24"/>
        </w:rPr>
        <w:t>R</w:t>
      </w:r>
      <w:r w:rsidRPr="00410C03">
        <w:rPr>
          <w:rFonts w:asciiTheme="majorBidi" w:hAnsiTheme="majorBidi" w:cstheme="majorBidi"/>
          <w:sz w:val="24"/>
          <w:szCs w:val="24"/>
        </w:rPr>
        <w:t>emission is a right of prisoners regulated in Law Number 22 of 2022 concerning Corrections</w:t>
      </w:r>
      <w:r w:rsidR="00D636E5">
        <w:rPr>
          <w:rFonts w:asciiTheme="majorBidi" w:hAnsiTheme="majorBidi" w:cstheme="majorBidi"/>
          <w:sz w:val="24"/>
          <w:szCs w:val="24"/>
        </w:rPr>
        <w:t xml:space="preserve"> </w:t>
      </w:r>
      <w:r w:rsidR="00D636E5">
        <w:rPr>
          <w:rFonts w:asciiTheme="majorBidi" w:hAnsiTheme="majorBidi" w:cstheme="majorBidi"/>
          <w:sz w:val="24"/>
          <w:szCs w:val="24"/>
        </w:rPr>
        <w:fldChar w:fldCharType="begin" w:fldLock="1"/>
      </w:r>
      <w:r w:rsidR="00D636E5">
        <w:rPr>
          <w:rFonts w:asciiTheme="majorBidi" w:hAnsiTheme="majorBidi" w:cstheme="majorBidi"/>
          <w:sz w:val="24"/>
          <w:szCs w:val="24"/>
        </w:rPr>
        <w:instrText>ADDIN CSL_CITATION {"citationItems":[{"id":"ITEM-1","itemData":{"DOI":"10.35968/jh.v10i2.465","ISSN":"26564041","abstract":"Kriminologi adalah keseluruhan ilmu pengetahuan yang bertalian dengan perbuatan kejahatan sebagai gejala sosial dan mencakup proses-proses perbuatan hukum, pelanggaran hukum dan reaksi atas pelanggaran hukum. Kriminologi juga merupakan pengetahuan tentang kejahatan sebagai fenomena sosial, disini ada korelasi antara kriminologi dan ilmu pidana terutama dibidang penghukuman orang. Dengan demikian luasnya ilmu kriminologi mempelajari juga hal-hal berkaitan dengan pencegahan kejahatan melalui sistem penghukuman orang dimana sistem tersebut dilaksanakan dalam bentuk jaringan Sistem Peradilan Pidana. Pancasila sebagai landasan filosofi dalam penegakan hukum untuk menjamin persamaan hak, kepastian hukum, dan penghormatan terhadap hak asasi manusia, hal ini juga merupakan dasar pelaksanaan pembinaan narapidana militer pada Lembaga Pemasyarakatan Militer yang disebut “Lemasmil”. Hakekat pidana militer adalah pemidanaan bagi seorang militer, pada dasarnya lebih merupakan suatu tindakan pendidikan atau pembinaan daripada tindakan penjeraan atau pembalasan, selama terpidana akan diaktifkan kembali dalam dinas militer setelah menjalani pidana maupun hukuman. Penyelenggaraan Pemasyarakatan Militer dilaksanakan berdasarkan Skep/792/XII/1997 Tentang Naskah Sementara Buku Petunjuk Tentang Penyelenggaraan Pemasyarakatan Militer, menyangkut hal-hal proses pembinaan narapidana militer dan implementasi hak-hak narapidana Militer, dilaksanakan juga berpedoman pada konsep UU PAS 1995 yang pada teknis pelaksanaannya mengacu pada PP No. 31 tahun 1999 tentang Pembinaan Dan Pembimbingan Warga binaan Pemasyarakatan; berikut PP 32 tahun 1999 tentang syarat dan tata cara pelaksanaan Hak Warga Binaan Pemasyarakatan menyangkut hal-hal proses pembinaan narapidana militer dan implementasi hak-hak narapidana Militer. Dalam hal implenentasi hak-hak narapidana militer melalui prinsip pembinaan narapidana berdasarkan UU PAS 1995 memperlihatkan ada kendala pada teknis implementasi hak-hak narapidana militer, mengingat UU PAS 1995 yang dijadikan sebagai pedoman implementasi hak narapidana militer menurut penulis tidak memiliki kekuatan hukum mengikat untuk dijadikan dasar implementasi keseluruhan hak narapidana militer.","author":[{"dropping-particle":"","family":"Darwis","given":"Nurlely","non-dropping-particle":"","parse-names":false,"suffix":""}],"container-title":"Jurnal Ilmiah Hukum Dirgantara","id":"ITEM-1","issue":"2","issued":{"date-parts":[["2020"]]},"title":"PENERAPAN HAK NARAPIDANA DI LAPAS MILITER BERDASARKAN UU NO 12 TAHUN 1995 TENTANG PEMASYARAKATAN","type":"article-journal","volume":"10"},"uris":["http://www.mendeley.com/documents/?uuid=e911e0bb-fdfa-3c67-ad83-e6d83c73371c"]}],"mendeley":{"formattedCitation":"(Darwis, 2020)","plainTextFormattedCitation":"(Darwis, 2020)","previouslyFormattedCitation":"(Darwis, 2020)"},"properties":{"noteIndex":0},"schema":"https://github.com/citation-style-language/schema/raw/master/csl-citation.json"}</w:instrText>
      </w:r>
      <w:r w:rsidR="00D636E5">
        <w:rPr>
          <w:rFonts w:asciiTheme="majorBidi" w:hAnsiTheme="majorBidi" w:cstheme="majorBidi"/>
          <w:sz w:val="24"/>
          <w:szCs w:val="24"/>
        </w:rPr>
        <w:fldChar w:fldCharType="separate"/>
      </w:r>
      <w:r w:rsidR="00D636E5" w:rsidRPr="00D636E5">
        <w:rPr>
          <w:rFonts w:asciiTheme="majorBidi" w:hAnsiTheme="majorBidi" w:cstheme="majorBidi"/>
          <w:noProof/>
          <w:sz w:val="24"/>
          <w:szCs w:val="24"/>
        </w:rPr>
        <w:t>(Darwis, 2020)</w:t>
      </w:r>
      <w:r w:rsidR="00D636E5">
        <w:rPr>
          <w:rFonts w:asciiTheme="majorBidi" w:hAnsiTheme="majorBidi" w:cstheme="majorBidi"/>
          <w:sz w:val="24"/>
          <w:szCs w:val="24"/>
        </w:rPr>
        <w:fldChar w:fldCharType="end"/>
      </w:r>
      <w:r w:rsidRPr="00410C03">
        <w:rPr>
          <w:rFonts w:asciiTheme="majorBidi" w:hAnsiTheme="majorBidi" w:cstheme="majorBidi"/>
          <w:sz w:val="24"/>
          <w:szCs w:val="24"/>
        </w:rPr>
        <w:t xml:space="preserve">. Not all prisoners immediately receive </w:t>
      </w:r>
      <w:r w:rsidR="00410209">
        <w:rPr>
          <w:rFonts w:asciiTheme="majorBidi" w:hAnsiTheme="majorBidi" w:cstheme="majorBidi"/>
          <w:sz w:val="24"/>
          <w:szCs w:val="24"/>
        </w:rPr>
        <w:t>R</w:t>
      </w:r>
      <w:r w:rsidRPr="00410C03">
        <w:rPr>
          <w:rFonts w:asciiTheme="majorBidi" w:hAnsiTheme="majorBidi" w:cstheme="majorBidi"/>
          <w:sz w:val="24"/>
          <w:szCs w:val="24"/>
        </w:rPr>
        <w:t>emission,</w:t>
      </w:r>
      <w:r w:rsidR="00410209">
        <w:rPr>
          <w:rFonts w:asciiTheme="majorBidi" w:hAnsiTheme="majorBidi" w:cstheme="majorBidi"/>
          <w:sz w:val="24"/>
          <w:szCs w:val="24"/>
        </w:rPr>
        <w:t xml:space="preserve"> and</w:t>
      </w:r>
      <w:r w:rsidRPr="00410C03">
        <w:rPr>
          <w:rFonts w:asciiTheme="majorBidi" w:hAnsiTheme="majorBidi" w:cstheme="majorBidi"/>
          <w:sz w:val="24"/>
          <w:szCs w:val="24"/>
        </w:rPr>
        <w:t xml:space="preserve"> there are regulations governing the procedures for granting </w:t>
      </w:r>
      <w:r w:rsidR="00410209">
        <w:rPr>
          <w:rFonts w:asciiTheme="majorBidi" w:hAnsiTheme="majorBidi" w:cstheme="majorBidi"/>
          <w:sz w:val="24"/>
          <w:szCs w:val="24"/>
        </w:rPr>
        <w:t>R</w:t>
      </w:r>
      <w:r w:rsidRPr="00410C03">
        <w:rPr>
          <w:rFonts w:asciiTheme="majorBidi" w:hAnsiTheme="majorBidi" w:cstheme="majorBidi"/>
          <w:sz w:val="24"/>
          <w:szCs w:val="24"/>
        </w:rPr>
        <w:t>emission, namely Presidential Decree of the Republic of Indonesia Number 174 of 1999 concerning Remission, and reinforced by Government Regulation (PP) Number 32 of 1999 and PP Number 28 of 2006 concerning Requirements and Procedures for Granting Rights of Correctional Inmates".</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{"citationItems":[{"id":"ITEM-1","itemData":{"DOI":"10.55681/seikat.v2i2.459","abstract":"Observations revealed that several problems related to prison overcrowding have the potential to be one of the driving factors for the birth of recidivists (study at Lapas Class II A Pekanbaru). This study aims to find out the efforts of the Pekanbaru Class II A Correctional Institution in dealing with overcrowding so as not to give birth to recidivists. This research uses the type or method of qualitative descriptive research. The author in this study took data sources from interviews conducted with several informants, namely the Head of the Pekanbaru Class II A Correctional Institution, the Pekanbaru Class II A Correctional Institution Officer, and the Pekanbaru Class II A Correctional Families. Based on research conducted on the efforts of Pekanbaru Class II A Penitentiary in overcoming overcrowding so as not to give birth to recidivists, it can be concluded that it consists of formal and informal forms, namely Formal consisting of Giving remissions to inmates, both ordinary prisoners and recidivists. Provide guidance in the form of personality development and independence development. Providing conditional leave opportunities for convicts to return to their families. Informal such as collaborating with other institutions and emphasizing recidivists.","author":[{"dropping-particle":"","family":"Nahdiyah","given":"Nahjatun","non-dropping-particle":"","parse-names":false,"suffix":""},{"dropping-particle":"","family":"Rinaldi","given":"Kasmanto","non-dropping-particle":"","parse-names":false,"suffix":""}],"container-title":"SEIKAT: Jurnal Ilmu Sosial, Politik dan Hukum","id":"ITEM-1","issue":"2","issued":{"date-parts":[["2023"]]},"title":"UPAYA LEMBAGA PEMASYARAKATAN KELAS II A PEKANBARU DALAM MENGATASI OVERCROWDED DALAM MENCEGAH RESIDIVIS","type":"article-journal","volume":"2"},"uris":["http://www.mendeley.com/documents/?uuid=6b7f1ac4-e04c-3121-a2e4-7c8a46ff8e61"]}],"mendeley":{"formattedCitation":"(Nahdiyah &amp; Rinaldi, 2023)","plainTextFormattedCitation":"(Nahdiyah &amp; Rinaldi, 2023)","previouslyFormattedCitation":"(Nahdiyah &amp; Rinaldi, 2023)"},"properties":{"noteIndex":0},"schema":"https://github.com/citation-style-language/schema/raw/master/csl-citation.json"}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(Nahdiyah &amp; Rinaldi, 2023)</w:t>
      </w:r>
      <w:r w:rsidR="005A29B5">
        <w:rPr>
          <w:rFonts w:asciiTheme="majorBidi" w:hAnsiTheme="majorBidi" w:cstheme="majorBidi"/>
          <w:sz w:val="24"/>
          <w:szCs w:val="24"/>
        </w:rPr>
        <w:fldChar w:fldCharType="end"/>
      </w:r>
    </w:p>
    <w:p w:rsidR="00B10154" w:rsidRPr="00410C03" w:rsidRDefault="009D5823" w:rsidP="00410C03">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Based on this, in the author's opinion, regarding the criminal law policy for convicts who are serving a sentence of loss of liberty or corporal punishment based on a court decision with a definite determination in a Correctional Institution, it is desired that they remain part of society so that convicts do not give up hope of living together in society.</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{"citationItems":[{"id":"ITEM-1","itemData":{"DOI":"10.47814/ijssrr.v5i8.534","abstract":"The type of research used in this research is normative legal research by using primary and secondary legal materials, along with tertiary legal materials as supporting materials. This is by looking at strength and position of Visum Et Repertum evidence in a criminal act. Regarding the granting of remissions for convicts who commit criminal acts of corruption as regulated in Article 34 (A) of PP No.99 of 2012 concerning Terms and Procedures for Implementation Rights of Correctional Inmates, if viewed from theory of purpose of punishment, there are two thoughts in that regard. First, if granting of remissions is associated with one of known punishment theories, it is a relative theory, which emphasizes purpose of punishment to improve the perpetrators of crimes. By being given this punishment, it is hoped that later a criminal can change into a better person and restore the balance that was damaged due to the crime. The second opinion states that the regulations that apply to convicts of corruption have special requirements before getting remission, but actually any conditions that are intended to be used as basis for remission will only hinder the achievement purpose of sentencing. The reason is, corruption which is essentially an economic offense that harms the state and benefits oneself is carried out based on greed, where with remission mechanism there will be calculations that will speed up a convicted corruption person out of prison.","author":[{"dropping-particle":"","family":"Kifli","given":"Susiana","non-dropping-particle":"","parse-names":false,"suffix":""}],"container-title":"International Journal of Social Science Research and Review","id":"ITEM-1","issue":"8","issued":{"date-parts":[["2022"]]},"title":"Legal Policies in Front of Corruption Bill on Treatment of Remission Between Corruptors and Chicken Thieves","type":"article-journal","volume":"5"},"uris":["http://www.mendeley.com/documents/?uuid=973664fc-31a2-3ea1-b25a-09dafd82dc90"]}],"mendeley":{"formattedCitation":"(Kifli, 2022)","plainTextFormattedCitation":"(Kifli, 2022)","previouslyFormattedCitation":"(Kifli, 2022)"},"properties":{"noteIndex":0},"schema":"https://github.com/citation-style-language/schema/raw/master/csl-citation.json"}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(Kifli, 2022)</w:t>
      </w:r>
      <w:r w:rsidR="005A29B5">
        <w:rPr>
          <w:rFonts w:asciiTheme="majorBidi" w:hAnsiTheme="majorBidi" w:cstheme="majorBidi"/>
          <w:sz w:val="24"/>
          <w:szCs w:val="24"/>
        </w:rPr>
        <w:fldChar w:fldCharType="end"/>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Prisoners in Correctional Institutions are placed as subjects in guidance</w:t>
      </w:r>
      <w:r w:rsidR="00410209">
        <w:rPr>
          <w:rFonts w:asciiTheme="majorBidi" w:hAnsiTheme="majorBidi" w:cstheme="majorBidi"/>
          <w:sz w:val="24"/>
          <w:szCs w:val="24"/>
        </w:rPr>
        <w:t>, not</w:t>
      </w:r>
      <w:r w:rsidRPr="00410C03">
        <w:rPr>
          <w:rFonts w:asciiTheme="majorBidi" w:hAnsiTheme="majorBidi" w:cstheme="majorBidi"/>
          <w:sz w:val="24"/>
          <w:szCs w:val="24"/>
        </w:rPr>
        <w:t xml:space="preserve"> objects of guidance. This means that prisoners are human beings whose rights are still respected. This is related to the use of the correctional system in Correctional Institutions.</w:t>
      </w:r>
    </w:p>
    <w:p w:rsidR="00B10154" w:rsidRPr="002E0799" w:rsidRDefault="002E0799" w:rsidP="002E0799">
      <w:pPr>
        <w:spacing w:after="160"/>
        <w:jc w:val="both"/>
        <w:rPr>
          <w:rFonts w:asciiTheme="majorBidi" w:hAnsiTheme="majorBidi" w:cstheme="majorBidi"/>
          <w:b/>
          <w:sz w:val="24"/>
          <w:szCs w:val="24"/>
        </w:rPr>
      </w:pPr>
      <w:r w:rsidRPr="002E0799">
        <w:rPr>
          <w:rFonts w:asciiTheme="majorBidi" w:hAnsiTheme="majorBidi" w:cstheme="majorBidi"/>
          <w:b/>
          <w:sz w:val="24"/>
          <w:szCs w:val="24"/>
        </w:rPr>
        <w:t>Obstacles Faced in Granting Remissions to Prison Inmates</w:t>
      </w:r>
    </w:p>
    <w:p w:rsidR="00B10154" w:rsidRPr="00410C03" w:rsidRDefault="00410209" w:rsidP="00D51A6F">
      <w:pPr>
        <w:spacing w:after="160"/>
        <w:ind w:firstLine="720"/>
        <w:jc w:val="both"/>
        <w:rPr>
          <w:rFonts w:asciiTheme="majorBidi" w:hAnsiTheme="majorBidi" w:cstheme="majorBidi"/>
          <w:sz w:val="24"/>
          <w:szCs w:val="24"/>
        </w:rPr>
      </w:pPr>
      <w:r>
        <w:rPr>
          <w:rFonts w:asciiTheme="majorBidi" w:hAnsiTheme="majorBidi" w:cstheme="majorBidi"/>
          <w:sz w:val="24"/>
          <w:szCs w:val="24"/>
        </w:rPr>
        <w:t xml:space="preserve">The </w:t>
      </w:r>
      <w:r w:rsidR="002E0799">
        <w:rPr>
          <w:rFonts w:asciiTheme="majorBidi" w:hAnsiTheme="majorBidi" w:cstheme="majorBidi"/>
          <w:sz w:val="24"/>
          <w:szCs w:val="24"/>
        </w:rPr>
        <w:t>c</w:t>
      </w:r>
      <w:r w:rsidR="002E0799" w:rsidRPr="00410C03">
        <w:rPr>
          <w:rFonts w:asciiTheme="majorBidi" w:hAnsiTheme="majorBidi" w:cstheme="majorBidi"/>
          <w:sz w:val="24"/>
          <w:szCs w:val="24"/>
        </w:rPr>
        <w:t>riminali</w:t>
      </w:r>
      <w:r w:rsidR="002E0799">
        <w:rPr>
          <w:rFonts w:asciiTheme="majorBidi" w:hAnsiTheme="majorBidi" w:cstheme="majorBidi"/>
          <w:sz w:val="24"/>
          <w:szCs w:val="24"/>
        </w:rPr>
        <w:t>z</w:t>
      </w:r>
      <w:r w:rsidR="002E0799" w:rsidRPr="00410C03">
        <w:rPr>
          <w:rFonts w:asciiTheme="majorBidi" w:hAnsiTheme="majorBidi" w:cstheme="majorBidi"/>
          <w:sz w:val="24"/>
          <w:szCs w:val="24"/>
        </w:rPr>
        <w:t>ation</w:t>
      </w:r>
      <w:r w:rsidR="009D5823" w:rsidRPr="00410C03">
        <w:rPr>
          <w:rFonts w:asciiTheme="majorBidi" w:hAnsiTheme="majorBidi" w:cstheme="majorBidi"/>
          <w:sz w:val="24"/>
          <w:szCs w:val="24"/>
        </w:rPr>
        <w:t xml:space="preserve"> of citizens who commit crimes and are subject to legal sanctions based on the concept of rehabilitation and </w:t>
      </w:r>
      <w:r w:rsidR="002E0799" w:rsidRPr="00410C03">
        <w:rPr>
          <w:rFonts w:asciiTheme="majorBidi" w:hAnsiTheme="majorBidi" w:cstheme="majorBidi"/>
          <w:sz w:val="24"/>
          <w:szCs w:val="24"/>
        </w:rPr>
        <w:t>resociali</w:t>
      </w:r>
      <w:r w:rsidR="002E0799">
        <w:rPr>
          <w:rFonts w:asciiTheme="majorBidi" w:hAnsiTheme="majorBidi" w:cstheme="majorBidi"/>
          <w:sz w:val="24"/>
          <w:szCs w:val="24"/>
        </w:rPr>
        <w:t>z</w:t>
      </w:r>
      <w:r w:rsidR="002E0799" w:rsidRPr="00410C03">
        <w:rPr>
          <w:rFonts w:asciiTheme="majorBidi" w:hAnsiTheme="majorBidi" w:cstheme="majorBidi"/>
          <w:sz w:val="24"/>
          <w:szCs w:val="24"/>
        </w:rPr>
        <w:t>ation</w:t>
      </w:r>
      <w:r w:rsidR="009D5823" w:rsidRPr="00410C03">
        <w:rPr>
          <w:rFonts w:asciiTheme="majorBidi" w:hAnsiTheme="majorBidi" w:cstheme="majorBidi"/>
          <w:sz w:val="24"/>
          <w:szCs w:val="24"/>
        </w:rPr>
        <w:t xml:space="preserve"> with the intention that after serving their sentence and returning to society, prisoners can </w:t>
      </w:r>
      <w:r w:rsidR="002E0799" w:rsidRPr="00410C03">
        <w:rPr>
          <w:rFonts w:asciiTheme="majorBidi" w:hAnsiTheme="majorBidi" w:cstheme="majorBidi"/>
          <w:sz w:val="24"/>
          <w:szCs w:val="24"/>
        </w:rPr>
        <w:t>reali</w:t>
      </w:r>
      <w:r w:rsidR="002E0799">
        <w:rPr>
          <w:rFonts w:asciiTheme="majorBidi" w:hAnsiTheme="majorBidi" w:cstheme="majorBidi"/>
          <w:sz w:val="24"/>
          <w:szCs w:val="24"/>
        </w:rPr>
        <w:t>z</w:t>
      </w:r>
      <w:r w:rsidR="002E0799" w:rsidRPr="00410C03">
        <w:rPr>
          <w:rFonts w:asciiTheme="majorBidi" w:hAnsiTheme="majorBidi" w:cstheme="majorBidi"/>
          <w:sz w:val="24"/>
          <w:szCs w:val="24"/>
        </w:rPr>
        <w:t>e</w:t>
      </w:r>
      <w:r w:rsidR="009D5823" w:rsidRPr="00410C03">
        <w:rPr>
          <w:rFonts w:asciiTheme="majorBidi" w:hAnsiTheme="majorBidi" w:cstheme="majorBidi"/>
          <w:sz w:val="24"/>
          <w:szCs w:val="24"/>
        </w:rPr>
        <w:t xml:space="preserve"> their mistakes, no longer commit crimes, and be responsible for themselves, their families and their environment</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{"citationItems":[{"id":"ITEM-1","itemData":{"DOI":"10.24967/vt.v6i1.2608","abstract":"Remission is one of the supporting legal means that provides influence in realizing the goals of the correctional system. Considering that currently the Class I Detention Center in Central Jakarta is experiencing a number of inmates that exceeds capacity or is over capacity. Of course, granting remissions to prisoners will be one of the efforts to reduce overcapacity in prisons or detention centers. So the aim of this research is to describe how granting remissions can help reduce the current overcapacity in Class I Detention Centers in Central Jakarta. The research used is qualitative research with the type of field research. Primary research data was collected through observation, interviews and documentation. Secondary data was collected through literature study. Next, all the found data were analyzed descriptively. The research results show that granting remissions can reduce the sentence but remissions have not been able to reduce overcapacity. Apart from that, there are still several obstacles in granting remission to prisoners even though the provisions have been regulated in Law no. 22 of 2022 concerning Corrections. Among the obstacles found were related to the completeness of prisoner administration and the behavioral factors of the prisoners themselves.","author":[{"dropping-particle":"","family":"Suci","given":"Putri Wulan","non-dropping-particle":"","parse-names":false,"suffix":""},{"dropping-particle":"","family":"Ritonga","given":"Raja","non-dropping-particle":"","parse-names":false,"suffix":""}],"container-title":"Viva Themis Jurnal Ilmu Hukum","id":"ITEM-1","issue":"1","issued":{"date-parts":[["2024"]]},"title":"Pemberian Remisi Sebagai Upaya Penanganan Over Kapasitas Di Rutan Kelas I Jakarta Pusat","type":"article-journal","volume":"6"},"uris":["http://www.mendeley.com/documents/?uuid=47d6783a-06e5-3d0e-8fa8-68de6861ade0"]}],"mendeley":{"formattedCitation":"(Suci &amp; Ritonga, 2024)","plainTextFormattedCitation":"(Suci &amp; Ritonga, 2024)","previouslyFormattedCitation":"(Suci &amp; Ritonga, 2024)"},"properties":{"noteIndex":0},"schema":"https://github.com/citation-style-language/schema/raw/master/csl-citation.json"}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(Suci &amp; Ritonga, 2024)</w:t>
      </w:r>
      <w:r w:rsidR="005A29B5">
        <w:rPr>
          <w:rFonts w:asciiTheme="majorBidi" w:hAnsiTheme="majorBidi" w:cstheme="majorBidi"/>
          <w:sz w:val="24"/>
          <w:szCs w:val="24"/>
        </w:rPr>
        <w:fldChar w:fldCharType="end"/>
      </w:r>
      <w:r w:rsidR="009D5823" w:rsidRPr="00410C03">
        <w:rPr>
          <w:rFonts w:asciiTheme="majorBidi" w:hAnsiTheme="majorBidi" w:cstheme="majorBidi"/>
          <w:sz w:val="24"/>
          <w:szCs w:val="24"/>
        </w:rPr>
        <w:t>. However, in reality, former prisoners</w:t>
      </w:r>
      <w:r>
        <w:rPr>
          <w:rFonts w:asciiTheme="majorBidi" w:hAnsiTheme="majorBidi" w:cstheme="majorBidi"/>
          <w:sz w:val="24"/>
          <w:szCs w:val="24"/>
        </w:rPr>
        <w:t>,</w:t>
      </w:r>
      <w:r w:rsidR="009D5823" w:rsidRPr="00410C03">
        <w:rPr>
          <w:rFonts w:asciiTheme="majorBidi" w:hAnsiTheme="majorBidi" w:cstheme="majorBidi"/>
          <w:sz w:val="24"/>
          <w:szCs w:val="24"/>
        </w:rPr>
        <w:t xml:space="preserve"> after leaving the Correctional Institution</w:t>
      </w:r>
      <w:r>
        <w:rPr>
          <w:rFonts w:asciiTheme="majorBidi" w:hAnsiTheme="majorBidi" w:cstheme="majorBidi"/>
          <w:sz w:val="24"/>
          <w:szCs w:val="24"/>
        </w:rPr>
        <w:t>,</w:t>
      </w:r>
      <w:r w:rsidR="009D5823" w:rsidRPr="00410C03">
        <w:rPr>
          <w:rFonts w:asciiTheme="majorBidi" w:hAnsiTheme="majorBidi" w:cstheme="majorBidi"/>
          <w:sz w:val="24"/>
          <w:szCs w:val="24"/>
        </w:rPr>
        <w:t xml:space="preserve"> often get stigma from </w:t>
      </w:r>
      <w:r w:rsidR="00903164">
        <w:rPr>
          <w:rFonts w:asciiTheme="majorBidi" w:hAnsiTheme="majorBidi" w:cstheme="majorBidi"/>
          <w:sz w:val="24"/>
          <w:szCs w:val="24"/>
        </w:rPr>
        <w:t xml:space="preserve">a </w:t>
      </w:r>
      <w:r w:rsidR="009D5823" w:rsidRPr="00410C03">
        <w:rPr>
          <w:rFonts w:asciiTheme="majorBidi" w:hAnsiTheme="majorBidi" w:cstheme="majorBidi"/>
          <w:sz w:val="24"/>
          <w:szCs w:val="24"/>
        </w:rPr>
        <w:t xml:space="preserve">society that they are "socially disabled". </w:t>
      </w:r>
      <w:r>
        <w:rPr>
          <w:rFonts w:asciiTheme="majorBidi" w:hAnsiTheme="majorBidi" w:cstheme="majorBidi"/>
          <w:sz w:val="24"/>
          <w:szCs w:val="24"/>
        </w:rPr>
        <w:t>Prisoners very much reali</w:t>
      </w:r>
      <w:r w:rsidR="00D51A6F">
        <w:rPr>
          <w:rFonts w:asciiTheme="majorBidi" w:hAnsiTheme="majorBidi" w:cstheme="majorBidi"/>
          <w:sz w:val="24"/>
          <w:szCs w:val="24"/>
        </w:rPr>
        <w:t>z</w:t>
      </w:r>
      <w:r>
        <w:rPr>
          <w:rFonts w:asciiTheme="majorBidi" w:hAnsiTheme="majorBidi" w:cstheme="majorBidi"/>
          <w:sz w:val="24"/>
          <w:szCs w:val="24"/>
        </w:rPr>
        <w:t>e this predicate</w:t>
      </w:r>
      <w:r w:rsidR="009D5823" w:rsidRPr="00410C03">
        <w:rPr>
          <w:rFonts w:asciiTheme="majorBidi" w:hAnsiTheme="majorBidi" w:cstheme="majorBidi"/>
          <w:sz w:val="24"/>
          <w:szCs w:val="24"/>
        </w:rPr>
        <w:t>.</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{"citationItems":[{"id":"ITEM-1","itemData":{"DOI":"10.35724/jrj.v7i2.5782","ISSN":"2580-4200","abstract":"The aim of this research is to find out how prisoners' rights are implemented in accordance with human rights principles in Merauke class II B prisons. This research is a type of empirical juridical research, using library and field data collection techniques and analyzing data qualitatively-descriptively. The results of the research show that the implementation of the rights of prisoners in the Merauke Class II B prison is carried out based on the provisions of Law Number 12 of 1995 concerning corrections which, when viewed from a human rights perspective, have generally been fulfilled, such as: 1) The right to carry out worship according to religion. or his Trust; 2) The right to receive care, both spiritual and physical; 3) The right to receive education and teaching; 4) The right toobtain reading materials and participate in other mass media broadcasts that are not prohibited; 5) The right to submit complaints; 6) The right to receive wages or premiums for work performed; 7) The right to receive adequate health and food services; 8) The Right to Receive Visits from Family, Legal Counsel, or Certain Other Persons; 9) The right to receive a reduction in criminal period (remission); 10) The right to get the opportunity to assimilate including leave to visit family; and 11) The Right to Obtain Parole.","author":[{"dropping-particle":"","family":"Rahail","given":"Emiliana Bernadina","non-dropping-particle":"","parse-names":false,"suffix":""},{"dropping-particle":"","family":"Alamsyah","given":"Muhammad Fahri","non-dropping-particle":"","parse-names":false,"suffix":""}],"container-title":"Jurnal Restorative Justice","id":"ITEM-1","issue":"2","issued":{"date-parts":[["2023"]]},"title":"Implementasi Pemenuhan Hak-Hak Narapidana Pada Lembaga Pemasyarakatan Di Tinjau Dalam Prespektif Hak Asasi Manusia","type":"article-journal","volume":"7"},"uris":["http://www.mendeley.com/documents/?uuid=03919cff-8844-3970-a0e8-cfa616502afb"]}],"mendeley":{"formattedCitation":"(Rahail &amp; Alamsyah, 2023)","plainTextFormattedCitation":"(Rahail &amp; Alamsyah, 2023)","previouslyFormattedCitation":"(Rahail &amp; Alamsyah, 2023)"},"properties":{"noteIndex":0},"schema":"https://github.com/citation-style-language/schema/raw/master/csl-citation.json"}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(Rahail &amp; Alamsyah, 2023)</w:t>
      </w:r>
      <w:r w:rsidR="005A29B5">
        <w:rPr>
          <w:rFonts w:asciiTheme="majorBidi" w:hAnsiTheme="majorBidi" w:cstheme="majorBidi"/>
          <w:sz w:val="24"/>
          <w:szCs w:val="24"/>
        </w:rPr>
        <w:fldChar w:fldCharType="end"/>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 xml:space="preserve">Based on the research results, Guidance in Class IIA Binjai Penitentiary is </w:t>
      </w:r>
      <w:r w:rsidR="00410209">
        <w:rPr>
          <w:rFonts w:asciiTheme="majorBidi" w:hAnsiTheme="majorBidi" w:cstheme="majorBidi"/>
          <w:sz w:val="24"/>
          <w:szCs w:val="24"/>
        </w:rPr>
        <w:t>performed</w:t>
      </w:r>
      <w:r w:rsidRPr="00410C03">
        <w:rPr>
          <w:rFonts w:asciiTheme="majorBidi" w:hAnsiTheme="majorBidi" w:cstheme="majorBidi"/>
          <w:sz w:val="24"/>
          <w:szCs w:val="24"/>
        </w:rPr>
        <w:t xml:space="preserve"> in stages. Like the stages humans go through in their development</w:t>
      </w:r>
      <w:r w:rsidR="00D51A6F">
        <w:rPr>
          <w:rFonts w:asciiTheme="majorBidi" w:hAnsiTheme="majorBidi" w:cstheme="majorBidi"/>
          <w:sz w:val="24"/>
          <w:szCs w:val="24"/>
        </w:rPr>
        <w:t>, according to</w:t>
      </w:r>
      <w:r w:rsidRPr="00410C03">
        <w:rPr>
          <w:rFonts w:asciiTheme="majorBidi" w:hAnsiTheme="majorBidi" w:cstheme="majorBidi"/>
          <w:sz w:val="24"/>
          <w:szCs w:val="24"/>
        </w:rPr>
        <w:t xml:space="preserve"> the theory of the eight stages of life. Everything that happens in human life is not instant. Likewise, fostering prisoners is </w:t>
      </w:r>
      <w:r w:rsidR="00D51A6F">
        <w:rPr>
          <w:rFonts w:asciiTheme="majorBidi" w:hAnsiTheme="majorBidi" w:cstheme="majorBidi"/>
          <w:sz w:val="24"/>
          <w:szCs w:val="24"/>
        </w:rPr>
        <w:t>not instant; i</w:t>
      </w:r>
      <w:r w:rsidRPr="00410C03">
        <w:rPr>
          <w:rFonts w:asciiTheme="majorBidi" w:hAnsiTheme="majorBidi" w:cstheme="majorBidi"/>
          <w:sz w:val="24"/>
          <w:szCs w:val="24"/>
        </w:rPr>
        <w:t>t must go through stages. The stages of guidance are:</w:t>
      </w:r>
    </w:p>
    <w:p w:rsidR="00B10154" w:rsidRPr="00410C03" w:rsidRDefault="009D5823" w:rsidP="002E0799">
      <w:pPr>
        <w:pStyle w:val="ListParagraph"/>
        <w:numPr>
          <w:ilvl w:val="0"/>
          <w:numId w:val="9"/>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Each prisoner must begin the predetermined stages of development.</w:t>
      </w:r>
    </w:p>
    <w:p w:rsidR="00B10154" w:rsidRPr="00410C03" w:rsidRDefault="009D5823" w:rsidP="002E0799">
      <w:pPr>
        <w:pStyle w:val="ListParagraph"/>
        <w:numPr>
          <w:ilvl w:val="0"/>
          <w:numId w:val="9"/>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The stages of development for prisoners are determined based on the length of the sentence/development period of the person concerned.</w:t>
      </w:r>
    </w:p>
    <w:p w:rsidR="00B10154" w:rsidRPr="00410C03" w:rsidRDefault="009D5823" w:rsidP="002E0799">
      <w:pPr>
        <w:pStyle w:val="ListParagraph"/>
        <w:numPr>
          <w:ilvl w:val="0"/>
          <w:numId w:val="9"/>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The coaching process for prisoners whose remaining sentence is more than 1 (one) year consists of 4 (four) stages:</w:t>
      </w:r>
    </w:p>
    <w:p w:rsidR="00B10154" w:rsidRPr="00410C03" w:rsidRDefault="00D51A6F" w:rsidP="002E0799">
      <w:pPr>
        <w:pStyle w:val="ListParagraph"/>
        <w:numPr>
          <w:ilvl w:val="0"/>
          <w:numId w:val="10"/>
        </w:numPr>
        <w:spacing w:after="160"/>
        <w:ind w:left="851"/>
        <w:jc w:val="both"/>
        <w:rPr>
          <w:rFonts w:asciiTheme="majorBidi" w:hAnsiTheme="majorBidi" w:cstheme="majorBidi"/>
          <w:sz w:val="24"/>
          <w:szCs w:val="24"/>
        </w:rPr>
      </w:pPr>
      <w:r>
        <w:rPr>
          <w:rFonts w:asciiTheme="majorBidi" w:hAnsiTheme="majorBidi" w:cstheme="majorBidi"/>
          <w:sz w:val="24"/>
          <w:szCs w:val="24"/>
        </w:rPr>
        <w:t>The first stage is initial guidance, preceded by observation, research,</w:t>
      </w:r>
      <w:r w:rsidR="009D5823" w:rsidRPr="00410C03">
        <w:rPr>
          <w:rFonts w:asciiTheme="majorBidi" w:hAnsiTheme="majorBidi" w:cstheme="majorBidi"/>
          <w:sz w:val="24"/>
          <w:szCs w:val="24"/>
        </w:rPr>
        <w:t xml:space="preserve"> and </w:t>
      </w:r>
      <w:r w:rsidR="002E0799" w:rsidRPr="00410C03">
        <w:rPr>
          <w:rFonts w:asciiTheme="majorBidi" w:hAnsiTheme="majorBidi" w:cstheme="majorBidi"/>
          <w:sz w:val="24"/>
          <w:szCs w:val="24"/>
        </w:rPr>
        <w:t>familiari</w:t>
      </w:r>
      <w:r w:rsidR="002E0799">
        <w:rPr>
          <w:rFonts w:asciiTheme="majorBidi" w:hAnsiTheme="majorBidi" w:cstheme="majorBidi"/>
          <w:sz w:val="24"/>
          <w:szCs w:val="24"/>
        </w:rPr>
        <w:t>z</w:t>
      </w:r>
      <w:r w:rsidR="002E0799" w:rsidRPr="00410C03">
        <w:rPr>
          <w:rFonts w:asciiTheme="majorBidi" w:hAnsiTheme="majorBidi" w:cstheme="majorBidi"/>
          <w:sz w:val="24"/>
          <w:szCs w:val="24"/>
        </w:rPr>
        <w:t>ation</w:t>
      </w:r>
      <w:r w:rsidR="009D5823" w:rsidRPr="00410C03">
        <w:rPr>
          <w:rFonts w:asciiTheme="majorBidi" w:hAnsiTheme="majorBidi" w:cstheme="majorBidi"/>
          <w:sz w:val="24"/>
          <w:szCs w:val="24"/>
        </w:rPr>
        <w:t xml:space="preserve"> with the environment (</w:t>
      </w:r>
      <w:r w:rsidR="002E0799" w:rsidRPr="00410C03">
        <w:rPr>
          <w:rFonts w:asciiTheme="majorBidi" w:hAnsiTheme="majorBidi" w:cstheme="majorBidi"/>
          <w:sz w:val="24"/>
          <w:szCs w:val="24"/>
        </w:rPr>
        <w:t>appealing</w:t>
      </w:r>
      <w:r w:rsidR="009D5823" w:rsidRPr="00410C03">
        <w:rPr>
          <w:rFonts w:asciiTheme="majorBidi" w:hAnsiTheme="majorBidi" w:cstheme="majorBidi"/>
          <w:sz w:val="24"/>
          <w:szCs w:val="24"/>
        </w:rPr>
        <w:t>) from acceptance until at least 1/3 of the actual criminal period.</w:t>
      </w:r>
    </w:p>
    <w:p w:rsidR="00B10154" w:rsidRPr="00410C03" w:rsidRDefault="009D5823" w:rsidP="002E0799">
      <w:pPr>
        <w:pStyle w:val="ListParagraph"/>
        <w:numPr>
          <w:ilvl w:val="0"/>
          <w:numId w:val="10"/>
        </w:numPr>
        <w:spacing w:after="160"/>
        <w:ind w:left="851"/>
        <w:jc w:val="both"/>
        <w:rPr>
          <w:rFonts w:asciiTheme="majorBidi" w:hAnsiTheme="majorBidi" w:cstheme="majorBidi"/>
          <w:sz w:val="24"/>
          <w:szCs w:val="24"/>
        </w:rPr>
      </w:pPr>
      <w:r w:rsidRPr="00410C03">
        <w:rPr>
          <w:rFonts w:asciiTheme="majorBidi" w:hAnsiTheme="majorBidi" w:cstheme="majorBidi"/>
          <w:sz w:val="24"/>
          <w:szCs w:val="24"/>
        </w:rPr>
        <w:t>Second stage: further development above 1/3 to at least ½ of the sentence.</w:t>
      </w:r>
    </w:p>
    <w:p w:rsidR="00B10154" w:rsidRPr="00410C03" w:rsidRDefault="009D5823" w:rsidP="002E0799">
      <w:pPr>
        <w:pStyle w:val="ListParagraph"/>
        <w:numPr>
          <w:ilvl w:val="0"/>
          <w:numId w:val="10"/>
        </w:numPr>
        <w:spacing w:after="160"/>
        <w:ind w:left="851"/>
        <w:jc w:val="both"/>
        <w:rPr>
          <w:rFonts w:asciiTheme="majorBidi" w:hAnsiTheme="majorBidi" w:cstheme="majorBidi"/>
          <w:sz w:val="24"/>
          <w:szCs w:val="24"/>
        </w:rPr>
      </w:pPr>
      <w:r w:rsidRPr="00410C03">
        <w:rPr>
          <w:rFonts w:asciiTheme="majorBidi" w:hAnsiTheme="majorBidi" w:cstheme="majorBidi"/>
          <w:sz w:val="24"/>
          <w:szCs w:val="24"/>
        </w:rPr>
        <w:t>Third stage: further development of more than ½ to at least 2/3 of the sentence.</w:t>
      </w:r>
    </w:p>
    <w:p w:rsidR="00B10154" w:rsidRPr="00410C03" w:rsidRDefault="009D5823" w:rsidP="002E0799">
      <w:pPr>
        <w:pStyle w:val="ListParagraph"/>
        <w:numPr>
          <w:ilvl w:val="0"/>
          <w:numId w:val="10"/>
        </w:numPr>
        <w:spacing w:after="160"/>
        <w:ind w:left="851"/>
        <w:jc w:val="both"/>
        <w:rPr>
          <w:rFonts w:asciiTheme="majorBidi" w:hAnsiTheme="majorBidi" w:cstheme="majorBidi"/>
          <w:sz w:val="24"/>
          <w:szCs w:val="24"/>
        </w:rPr>
      </w:pPr>
      <w:r w:rsidRPr="00410C03">
        <w:rPr>
          <w:rFonts w:asciiTheme="majorBidi" w:hAnsiTheme="majorBidi" w:cstheme="majorBidi"/>
          <w:sz w:val="24"/>
          <w:szCs w:val="24"/>
        </w:rPr>
        <w:t>Fourth stage: continued coaching above 2/3 until the end of the sentence</w:t>
      </w:r>
    </w:p>
    <w:p w:rsidR="00B10154" w:rsidRPr="00410C03" w:rsidRDefault="009D5823" w:rsidP="002E0799">
      <w:pPr>
        <w:pStyle w:val="ListParagraph"/>
        <w:numPr>
          <w:ilvl w:val="0"/>
          <w:numId w:val="9"/>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The coaching process for prisoners whose remaining sentence is up to 1 (one) year consists of three stages:</w:t>
      </w:r>
    </w:p>
    <w:p w:rsidR="00B10154" w:rsidRPr="00410C03" w:rsidRDefault="009D5823" w:rsidP="002E0799">
      <w:pPr>
        <w:pStyle w:val="ListParagraph"/>
        <w:numPr>
          <w:ilvl w:val="0"/>
          <w:numId w:val="11"/>
        </w:numPr>
        <w:spacing w:after="160"/>
        <w:ind w:left="851"/>
        <w:jc w:val="both"/>
        <w:rPr>
          <w:rFonts w:asciiTheme="majorBidi" w:hAnsiTheme="majorBidi" w:cstheme="majorBidi"/>
          <w:sz w:val="24"/>
          <w:szCs w:val="24"/>
        </w:rPr>
      </w:pPr>
      <w:r w:rsidRPr="00410C03">
        <w:rPr>
          <w:rFonts w:asciiTheme="majorBidi" w:hAnsiTheme="majorBidi" w:cstheme="majorBidi"/>
          <w:sz w:val="24"/>
          <w:szCs w:val="24"/>
        </w:rPr>
        <w:t>First stage: from receipt until at least ½ of the actual sentence.</w:t>
      </w:r>
    </w:p>
    <w:p w:rsidR="00B10154" w:rsidRPr="00410C03" w:rsidRDefault="009D5823" w:rsidP="002E0799">
      <w:pPr>
        <w:pStyle w:val="ListParagraph"/>
        <w:numPr>
          <w:ilvl w:val="0"/>
          <w:numId w:val="11"/>
        </w:numPr>
        <w:spacing w:after="160"/>
        <w:ind w:left="851"/>
        <w:jc w:val="both"/>
        <w:rPr>
          <w:rFonts w:asciiTheme="majorBidi" w:hAnsiTheme="majorBidi" w:cstheme="majorBidi"/>
          <w:sz w:val="24"/>
          <w:szCs w:val="24"/>
        </w:rPr>
      </w:pPr>
      <w:r w:rsidRPr="00410C03">
        <w:rPr>
          <w:rFonts w:asciiTheme="majorBidi" w:hAnsiTheme="majorBidi" w:cstheme="majorBidi"/>
          <w:sz w:val="24"/>
          <w:szCs w:val="24"/>
        </w:rPr>
        <w:t>Second stage: from ½ to at least 2/3 of the actual criminal term.</w:t>
      </w:r>
    </w:p>
    <w:p w:rsidR="00B10154" w:rsidRPr="00410C03" w:rsidRDefault="009D5823" w:rsidP="002E0799">
      <w:pPr>
        <w:pStyle w:val="ListParagraph"/>
        <w:numPr>
          <w:ilvl w:val="0"/>
          <w:numId w:val="11"/>
        </w:numPr>
        <w:spacing w:after="160"/>
        <w:ind w:left="851"/>
        <w:jc w:val="both"/>
        <w:rPr>
          <w:rFonts w:asciiTheme="majorBidi" w:hAnsiTheme="majorBidi" w:cstheme="majorBidi"/>
          <w:sz w:val="24"/>
          <w:szCs w:val="24"/>
        </w:rPr>
      </w:pPr>
      <w:r w:rsidRPr="00410C03">
        <w:rPr>
          <w:rFonts w:asciiTheme="majorBidi" w:hAnsiTheme="majorBidi" w:cstheme="majorBidi"/>
          <w:sz w:val="24"/>
          <w:szCs w:val="24"/>
        </w:rPr>
        <w:t>Third stage: from 2/3 until the end of the sentence.</w:t>
      </w:r>
    </w:p>
    <w:p w:rsidR="00B10154" w:rsidRPr="00410C03" w:rsidRDefault="00410209" w:rsidP="002E0799">
      <w:pPr>
        <w:pStyle w:val="ListParagraph"/>
        <w:numPr>
          <w:ilvl w:val="0"/>
          <w:numId w:val="9"/>
        </w:numPr>
        <w:spacing w:after="160"/>
        <w:ind w:left="426"/>
        <w:jc w:val="both"/>
        <w:rPr>
          <w:rFonts w:asciiTheme="majorBidi" w:hAnsiTheme="majorBidi" w:cstheme="majorBidi"/>
          <w:sz w:val="24"/>
          <w:szCs w:val="24"/>
        </w:rPr>
      </w:pPr>
      <w:r>
        <w:rPr>
          <w:rFonts w:asciiTheme="majorBidi" w:hAnsiTheme="majorBidi" w:cstheme="majorBidi"/>
          <w:sz w:val="24"/>
          <w:szCs w:val="24"/>
        </w:rPr>
        <w:t>C</w:t>
      </w:r>
      <w:r w:rsidR="009D5823" w:rsidRPr="00410C03">
        <w:rPr>
          <w:rFonts w:asciiTheme="majorBidi" w:hAnsiTheme="majorBidi" w:cstheme="majorBidi"/>
          <w:sz w:val="24"/>
          <w:szCs w:val="24"/>
        </w:rPr>
        <w:t>oaching for prisoners sentenced to death or life imprisonment is not carried out in stages except after their sentence has been changed to temporary imprisonment.</w:t>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 purpose of treating prisoners has developed into legal protection, both for the community as the injured party and for the perpetrators of criminal acts as the harmed party. This aims to prevent both parties from taking the law into their own hands</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{"citationItems":[{"id":"ITEM-1","itemData":{"DOI":"10.30641/kebijakan.2020.v14.263-283","ISSN":"1978-2292","abstract":"Tingkat kepenuhsesakan penghuni (narapidana dan tahanan) Lapas dan Rutan di Indonesia semakin tinggi. Kepenuhsesakan telah terjadi sejak tahun 1990-an dan hingga awal tahun 2020 telah mencapai 103% dari kapasitas hunian. Kepenuhsesakan di 326 Lapas di Indonesia mencapai jumlah 261 Lapas atau 80,06% sedangkan kepenuhsesakan di 165 Rutan mencapai jumlah 142 Rutan atau 86,06%. Dampak yang timbul dari tingginya kepenuhsesakan ini adalah maraknya gangguan keamanan dan ketertiban, penyebaran penyakit menular, penurunan kualitas hidup, dan kegagalan dalam pencapaian tujuan pembinaan Pemasyarakatan. Kondisi yang tidak diharapkan adalah terjadinya bencana kemanusiaan. Alih-alih sebagai tempat penghukuman, Lapas dan Rutan menjadi tempat terburuk tidak terlindunginya hak asasi manusia. Upaya mitigasi risiko dampak kepenuhsesakan penghuni Lapas dan Rutan sangat perlu dilakukan untuk menyusun strategi pencegahan, penanggulangan, dan penanganan. Penelitian ini menggunakan pendekatan kualitatif. Hasil penelitian ini berupa analisis mengenai mitigasi risiko dampak kepenuhsesakan penghuni Lapas dan Rutan di Indonesia. Diharapkan melalui penelitian ini dapat memberikan gambaran mengenai mitigasi dampak kepenuhsesakan, upaya-upaya yang dilakukan untuk penurunan tingkat kepenuhsesakan serta seberapa optimal kebijakan-kebijakan yang telah dilakukan dalam pencegahan, penanggulangan, dan penanganan kepenuhsesakan narapidana dan tahanan. Diharapkan juga melalui penelitian ini dapat memberikan sebuah gambaran mitigasi risiko dampak kepenuhsesakan penghuni Lapas dan Rutan di Indonesia.","author":[{"dropping-particle":"","family":"Wibowo","given":"Padmono","non-dropping-particle":"","parse-names":false,"suffix":""}],"container-title":"Jurnal Ilmiah Kebijakan Hukum","id":"ITEM-1","issue":"2","issued":{"date-parts":[["2020"]]},"title":"Pentingnya Mitigasi Risiko Dampak Kepenuhsesakan pada Lapas dan Rutan di Indonesia","type":"article-journal","volume":"14"},"uris":["http://www.mendeley.com/documents/?uuid=afc8b0a9-bf4c-348d-b2ce-89d70f927e9a"]}],"mendeley":{"formattedCitation":"(Wibowo, 2020)","plainTextFormattedCitation":"(Wibowo, 2020)","previouslyFormattedCitation":"(Wibowo, 2020)"},"properties":{"noteIndex":0},"schema":"https://github.com/citation-style-language/schema/raw/master/csl-citation.json"}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(Wibowo, 2020)</w:t>
      </w:r>
      <w:r w:rsidR="005A29B5">
        <w:rPr>
          <w:rFonts w:asciiTheme="majorBidi" w:hAnsiTheme="majorBidi" w:cstheme="majorBidi"/>
          <w:sz w:val="24"/>
          <w:szCs w:val="24"/>
        </w:rPr>
        <w:fldChar w:fldCharType="end"/>
      </w:r>
      <w:r w:rsidRPr="00410C03">
        <w:rPr>
          <w:rFonts w:asciiTheme="majorBidi" w:hAnsiTheme="majorBidi" w:cstheme="majorBidi"/>
          <w:sz w:val="24"/>
          <w:szCs w:val="24"/>
        </w:rPr>
        <w:t>. The form of treatment is expressed in the efforts of the Correctional Institution to foster prisoners</w:t>
      </w:r>
      <w:r w:rsidR="00D51A6F">
        <w:rPr>
          <w:rFonts w:asciiTheme="majorBidi" w:hAnsiTheme="majorBidi" w:cstheme="majorBidi"/>
          <w:sz w:val="24"/>
          <w:szCs w:val="24"/>
        </w:rPr>
        <w:t>, which aims to prepare them</w:t>
      </w:r>
      <w:r w:rsidRPr="00410C03">
        <w:rPr>
          <w:rFonts w:asciiTheme="majorBidi" w:hAnsiTheme="majorBidi" w:cstheme="majorBidi"/>
          <w:sz w:val="24"/>
          <w:szCs w:val="24"/>
        </w:rPr>
        <w:t xml:space="preserve"> for the resociali</w:t>
      </w:r>
      <w:r w:rsidR="00D51A6F">
        <w:rPr>
          <w:rFonts w:asciiTheme="majorBidi" w:hAnsiTheme="majorBidi" w:cstheme="majorBidi"/>
          <w:sz w:val="24"/>
          <w:szCs w:val="24"/>
        </w:rPr>
        <w:t>z</w:t>
      </w:r>
      <w:r w:rsidRPr="00410C03">
        <w:rPr>
          <w:rFonts w:asciiTheme="majorBidi" w:hAnsiTheme="majorBidi" w:cstheme="majorBidi"/>
          <w:sz w:val="24"/>
          <w:szCs w:val="24"/>
        </w:rPr>
        <w:t>ation of prisoners. So that prisoners can know themselves, which means they can change themselves to be better</w:t>
      </w:r>
      <w:r w:rsidR="00D51A6F">
        <w:rPr>
          <w:rFonts w:asciiTheme="majorBidi" w:hAnsiTheme="majorBidi" w:cstheme="majorBidi"/>
          <w:sz w:val="24"/>
          <w:szCs w:val="24"/>
        </w:rPr>
        <w:t xml:space="preserve"> and positive, no longer commit crimes, and develop themselves into people who are more valuable to the nation, state, religion,</w:t>
      </w:r>
      <w:r w:rsidRPr="00410C03">
        <w:rPr>
          <w:rFonts w:asciiTheme="majorBidi" w:hAnsiTheme="majorBidi" w:cstheme="majorBidi"/>
          <w:sz w:val="24"/>
          <w:szCs w:val="24"/>
        </w:rPr>
        <w:t xml:space="preserve"> and family.</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6349ED">
        <w:rPr>
          <w:rFonts w:asciiTheme="majorBidi" w:hAnsiTheme="majorBidi" w:cstheme="majorBidi"/>
          <w:sz w:val="24"/>
          <w:szCs w:val="24"/>
        </w:rPr>
        <w:instrText>ADDIN CSL_CITATION {"citationItems":[{"id":"ITEM-1","itemData":{"DOI":"10.47065/jtear.v3i4.677","abstract":"This study aims to look at the relationship between workload and work pressure on employees at Class II A Correctional Institution Ambon. The research approach used is a quantitative approach to the type of correlation research. The population in this study were employees in the security and guard team, totaling 85 people. To determine the number of samples in this study using a total sampling technique, namely the entire population is used as a research sample which also amounts to 85 people. Data collection was carried out using a scale of workload and work stress. Based on the results of data analysis using the correlational analysis method, it is known that there is a significant positive relationship between workload and work stress seen by the coefficient value (Rxy) = 0.758 with p = 0.000 &lt;0.050, meaning that the hypothesis says there is a positive relationship between workload and work stress the higher the workload, the higher the work stress, and vice versa, the lower the workload, the lower the work stress received. In this study the workload on employees is high, based on the empirical average value obtained (71,43) is greater than the hypothetical average value (47). Furthermore, it is known that work stress on employees is high, this is based on the empirical average value obtained (114,71) which is greater than the hypothetical average value (95). Likewise with the value of the coefficient of determination (R2) which has a value of 0.694, this is equivalent to 69.4%, meaning that workload contributes 69.4% to work stress on employees. The effective contribution of workload affects work stress by 30,6%.","author":[{"dropping-particle":"","family":"Dewi Shinta Wulandari Lubis","given":"","non-dropping-particle":"","parse-names":false,"suffix":""}],"container-title":"Journal of Trends Economics and Accounting Research","id":"ITEM-1","issue":"4","issued":{"date-parts":[["2023"]]},"title":"Hubungan Antara Beban Kerja dengan Stres Kerja Pada Pegawai Lapas Kelas IIA","type":"article-journal","volume":"3"},"uris":["http://www.mendeley.com/documents/?uuid=395880b5-5f33-332d-a077-cbbd017974c0"]}],"mendeley":{"formattedCitation":"(Dewi Shinta Wulandari Lubis, 2023)","plainTextFormattedCitation":"(Dewi Shinta Wulandari Lubis, 2023)","previouslyFormattedCitation":"(Dewi Shinta Wulandari Lubis, 2023)"},"properties":{"noteIndex":0},"schema":"https://github.com/citation-style-language/schema/raw/master/csl-citation.json"}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(Dewi Shinta Wulandari Lubis, 2023)</w:t>
      </w:r>
      <w:r w:rsidR="005A29B5">
        <w:rPr>
          <w:rFonts w:asciiTheme="majorBidi" w:hAnsiTheme="majorBidi" w:cstheme="majorBidi"/>
          <w:sz w:val="24"/>
          <w:szCs w:val="24"/>
        </w:rPr>
        <w:fldChar w:fldCharType="end"/>
      </w:r>
    </w:p>
    <w:p w:rsidR="00B10154" w:rsidRPr="00410C03" w:rsidRDefault="009D5823" w:rsidP="00D636E5">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As discussed in the previous section, although</w:t>
      </w:r>
      <w:r w:rsidR="00410209">
        <w:rPr>
          <w:rFonts w:asciiTheme="majorBidi" w:hAnsiTheme="majorBidi" w:cstheme="majorBidi"/>
          <w:sz w:val="24"/>
          <w:szCs w:val="24"/>
        </w:rPr>
        <w:t>,</w:t>
      </w:r>
      <w:r w:rsidRPr="00410C03">
        <w:rPr>
          <w:rFonts w:asciiTheme="majorBidi" w:hAnsiTheme="majorBidi" w:cstheme="majorBidi"/>
          <w:sz w:val="24"/>
          <w:szCs w:val="24"/>
        </w:rPr>
        <w:t xml:space="preserve"> in general</w:t>
      </w:r>
      <w:r w:rsidR="00410209">
        <w:rPr>
          <w:rFonts w:asciiTheme="majorBidi" w:hAnsiTheme="majorBidi" w:cstheme="majorBidi"/>
          <w:sz w:val="24"/>
          <w:szCs w:val="24"/>
        </w:rPr>
        <w:t>,</w:t>
      </w:r>
      <w:r w:rsidRPr="00410C03">
        <w:rPr>
          <w:rFonts w:asciiTheme="majorBidi" w:hAnsiTheme="majorBidi" w:cstheme="majorBidi"/>
          <w:sz w:val="24"/>
          <w:szCs w:val="24"/>
        </w:rPr>
        <w:t xml:space="preserve"> the fulfi</w:t>
      </w:r>
      <w:r w:rsidR="00903164">
        <w:rPr>
          <w:rFonts w:asciiTheme="majorBidi" w:hAnsiTheme="majorBidi" w:cstheme="majorBidi"/>
          <w:sz w:val="24"/>
          <w:szCs w:val="24"/>
        </w:rPr>
        <w:t>l</w:t>
      </w:r>
      <w:r w:rsidRPr="00410C03">
        <w:rPr>
          <w:rFonts w:asciiTheme="majorBidi" w:hAnsiTheme="majorBidi" w:cstheme="majorBidi"/>
          <w:sz w:val="24"/>
          <w:szCs w:val="24"/>
        </w:rPr>
        <w:t>lment of the right to reduce the sentence in the Correctional Institution has been implemented well</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{"citationItems":[{"id":"ITEM-1","itemData":{"DOI":"10.54371/jiip.v6i4.1876","abstract":"Lembaga Pemasyarakatan Klas IIA Pamekasan dipimpin oleh seorang Kepala Lapas yang memiliki gaya kepemimpinan tersendiri dalam memimpin berjalannya lapas tersebut. Gaya kepemimpinan tersebut pastinya memiliki karakteristik dalam berinteraksi kepada pegawainya sehingga menimbulkan pengaruh yang positif terhadap kinerja pegawainya. Oleh karena itu dibuatlah tulisan ini untuk mengetahui pengaruh dari gaya kepemimpinan terhadap kinerja pegawai di Lapas Klas IIA Pamekasan. Mengangkat dari latar belakang maka tujuan dari dibuatnya penelitian ini yaitu untuk mengetahui pengaruh dari gaya kepemimpinan terhadap kinerja pegawai di Lapas Klas IIA Pamekasan. Penelitian ini mengambil sampel empat narasumber yang merupakan pegawai tetap di Lapas Klas IIA Pamekasan. Sumber data yang digunakan yaitu data primer yang diperoleh dari hasil wawancara. Gaya kepemimpinan yang diterapkan oleh Kalapas Klas IIA Pamekasan menggunakan kepemimpinan transformasional yang berpengaruh kepada kinerja pegawai. Pengaruhnya seperti pegawai menjadi semakin bertanggung jawab dan lebih aktif dalam berpatisipasi mewujudkan tujuan dari organisasi yaitu tujuan dari Lapas Klas IIA Pamekasan.","author":[{"dropping-particle":"","family":"Zaini","given":"M. Jifaan","non-dropping-particle":"","parse-names":false,"suffix":""},{"dropping-particle":"","family":"Subroto","given":"Mitro","non-dropping-particle":"","parse-names":false,"suffix":""}],"container-title":"JIIP - Jurnal Ilmiah Ilmu Pendidikan","id":"ITEM-1","issue":"4","issued":{"date-parts":[["2023"]]},"title":"Pengaruh Gaya Kepemimpinan Transformasional terhadap Kinerja Pegawai di Lapas Klas IIA Pamekasan","type":"article-journal","volume":"6"},"uris":["http://www.mendeley.com/documents/?uuid=84cc8314-7359-3307-9007-538d9c0cc97d"]}],"mendeley":{"formattedCitation":"(Zaini &amp; Subroto, 2023)","plainTextFormattedCitation":"(Zaini &amp; Subroto, 2023)","previouslyFormattedCitation":"(Zaini &amp; Subroto, 2023)"},"properties":{"noteIndex":0},"schema":"https://github.com/citation-style-language/schema/raw/master/csl-citation.json"}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(Zaini &amp; Subroto, 2023)</w:t>
      </w:r>
      <w:r w:rsidR="005A29B5">
        <w:rPr>
          <w:rFonts w:asciiTheme="majorBidi" w:hAnsiTheme="majorBidi" w:cstheme="majorBidi"/>
          <w:sz w:val="24"/>
          <w:szCs w:val="24"/>
        </w:rPr>
        <w:fldChar w:fldCharType="end"/>
      </w:r>
      <w:r w:rsidRPr="00410C03">
        <w:rPr>
          <w:rFonts w:asciiTheme="majorBidi" w:hAnsiTheme="majorBidi" w:cstheme="majorBidi"/>
          <w:sz w:val="24"/>
          <w:szCs w:val="24"/>
        </w:rPr>
        <w:t>, of course</w:t>
      </w:r>
      <w:r w:rsidR="00410209">
        <w:rPr>
          <w:rFonts w:asciiTheme="majorBidi" w:hAnsiTheme="majorBidi" w:cstheme="majorBidi"/>
          <w:sz w:val="24"/>
          <w:szCs w:val="24"/>
        </w:rPr>
        <w:t>,</w:t>
      </w:r>
      <w:r w:rsidRPr="00410C03">
        <w:rPr>
          <w:rFonts w:asciiTheme="majorBidi" w:hAnsiTheme="majorBidi" w:cstheme="majorBidi"/>
          <w:sz w:val="24"/>
          <w:szCs w:val="24"/>
        </w:rPr>
        <w:t xml:space="preserve"> there are still factors that influence and result in the obstruction of the granting of sentence reduction (</w:t>
      </w:r>
      <w:r w:rsidR="00410209">
        <w:rPr>
          <w:rFonts w:asciiTheme="majorBidi" w:hAnsiTheme="majorBidi" w:cstheme="majorBidi"/>
          <w:sz w:val="24"/>
          <w:szCs w:val="24"/>
        </w:rPr>
        <w:t>R</w:t>
      </w:r>
      <w:r w:rsidRPr="00410C03">
        <w:rPr>
          <w:rFonts w:asciiTheme="majorBidi" w:hAnsiTheme="majorBidi" w:cstheme="majorBidi"/>
          <w:sz w:val="24"/>
          <w:szCs w:val="24"/>
        </w:rPr>
        <w:t>emission) to prisoners. In Law Number 12 of 1995 concerning Correctional Institutions. Article 14 states that prisoners have the right to</w:t>
      </w:r>
      <w:r w:rsidR="00D636E5">
        <w:rPr>
          <w:rFonts w:asciiTheme="majorBidi" w:hAnsiTheme="majorBidi" w:cstheme="majorBidi"/>
          <w:sz w:val="24"/>
          <w:szCs w:val="24"/>
        </w:rPr>
        <w:t xml:space="preserve"> </w:t>
      </w:r>
      <w:r w:rsidR="00D636E5">
        <w:rPr>
          <w:rFonts w:asciiTheme="majorBidi" w:hAnsiTheme="majorBidi" w:cstheme="majorBidi"/>
          <w:sz w:val="24"/>
          <w:szCs w:val="24"/>
        </w:rPr>
        <w:fldChar w:fldCharType="begin" w:fldLock="1"/>
      </w:r>
      <w:r w:rsidR="00B30A55">
        <w:rPr>
          <w:rFonts w:asciiTheme="majorBidi" w:hAnsiTheme="majorBidi" w:cstheme="majorBidi"/>
          <w:sz w:val="24"/>
          <w:szCs w:val="24"/>
        </w:rPr>
        <w:instrText>ADDIN CSL_CITATION {"citationItems":[{"id":"ITEM-1","itemData":{"abstract":"Pemasyarakatan merupakan kegiatan untuk melakukan pembinaan Warga Binaan Pemasyarakatan (WBP) yang dilaksanakan oleh lembaga pemasyarakatan berdasarkan amanat UU No 12 Tahun 1995, Permasalahan yang sering dijumpai saat ini adalah overcrowding di Lembaga Pemasyarakatan karena jumlah WBP tidak sebanding dengan kapasitas yang ada. Sehingga pembinaan yang berlangsung tidak maksimal, permasalahan ini seakan bertolak belakang dengan kondisi yang terjadi pada Lembaga Pemasyarakatan Terbuka yang minim akan WBP. Selain melakukan pembinaan lapas juga berperan dalam melakukan re-integrasi WBP ke masyarakat, tujuannya agar ketika bebas kelak warga binaan akan menjadi manusia yang lebih baik lagi sesuai dengan tujuan pemasyrakatan. Sehingga berdasarkan hal tersebut, permasalahan saat ini adalah bagaimana menanggulangi overcrowding serta upaya pencapaian tujuan pemasyarakatan melalui Lapas terbuka. Dalam pembahasan ini menggunakan jenis penelitian hukum yiridis empiris dengan membandingkan aturan yang ada dengan pelaksanaan kenyataanya yang terjadi dilapangan. Berdasarkan hasil penelitian menunjukkan bahwa masih ada hambatan dalam mengatasi overcrowding dan capain tujuan pemasyrakatan melalui Lapas Terbuka yang masih belum optimal.","author":[{"dropping-particle":"","family":"Agus Eka Mahardika","given":"","non-dropping-particle":"","parse-names":false,"suffix":""}],"container-title":"Jurnal Ilmu Hukum dan Humaniora","id":"ITEM-1","issued":{"date-parts":[["2020"]]},"title":"Implementasi UU NO 12 TAHUN 1995 Mengenai Capaian Tujuan Pemasyarakatan Melalui Lapas Terbuka","type":"article-journal","volume":"7 no 3Agus"},"uris":["http://www.mendeley.com/documents/?uuid=0b247cd7-2f0d-3370-926c-ce1f8ba3eeed"]}],"mendeley":{"formattedCitation":"(Agus Eka Mahardika, 2020)","plainTextFormattedCitation":"(Agus Eka Mahardika, 2020)","previouslyFormattedCitation":"(Agus Eka Mahardika, 2020)"},"properties":{"noteIndex":0},"schema":"https://github.com/citation-style-language/schema/raw/master/csl-citation.json"}</w:instrText>
      </w:r>
      <w:r w:rsidR="00D636E5">
        <w:rPr>
          <w:rFonts w:asciiTheme="majorBidi" w:hAnsiTheme="majorBidi" w:cstheme="majorBidi"/>
          <w:sz w:val="24"/>
          <w:szCs w:val="24"/>
        </w:rPr>
        <w:fldChar w:fldCharType="separate"/>
      </w:r>
      <w:r w:rsidR="00D636E5" w:rsidRPr="00D636E5">
        <w:rPr>
          <w:rFonts w:asciiTheme="majorBidi" w:hAnsiTheme="majorBidi" w:cstheme="majorBidi"/>
          <w:noProof/>
          <w:sz w:val="24"/>
          <w:szCs w:val="24"/>
        </w:rPr>
        <w:t>(Agus Eka Mahardika, 2020)</w:t>
      </w:r>
      <w:r w:rsidR="00D636E5">
        <w:rPr>
          <w:rFonts w:asciiTheme="majorBidi" w:hAnsiTheme="majorBidi" w:cstheme="majorBidi"/>
          <w:sz w:val="24"/>
          <w:szCs w:val="24"/>
        </w:rPr>
        <w:fldChar w:fldCharType="end"/>
      </w:r>
      <w:r w:rsidR="00D636E5">
        <w:rPr>
          <w:rFonts w:asciiTheme="majorBidi" w:hAnsiTheme="majorBidi" w:cstheme="majorBidi"/>
          <w:sz w:val="24"/>
          <w:szCs w:val="24"/>
        </w:rPr>
        <w:t>:</w:t>
      </w:r>
    </w:p>
    <w:p w:rsidR="00B10154" w:rsidRPr="00410C03" w:rsidRDefault="009D5823" w:rsidP="002E0799">
      <w:pPr>
        <w:pStyle w:val="ListParagraph"/>
        <w:numPr>
          <w:ilvl w:val="0"/>
          <w:numId w:val="12"/>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Carry out worship according to your religion or belief.</w:t>
      </w:r>
    </w:p>
    <w:p w:rsidR="00B10154" w:rsidRPr="00410C03" w:rsidRDefault="009D5823" w:rsidP="002E0799">
      <w:pPr>
        <w:pStyle w:val="ListParagraph"/>
        <w:numPr>
          <w:ilvl w:val="0"/>
          <w:numId w:val="12"/>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Get treatment, both spiritual and physical.</w:t>
      </w:r>
    </w:p>
    <w:p w:rsidR="00B10154" w:rsidRPr="00410C03" w:rsidRDefault="009D5823" w:rsidP="002E0799">
      <w:pPr>
        <w:pStyle w:val="ListParagraph"/>
        <w:numPr>
          <w:ilvl w:val="0"/>
          <w:numId w:val="12"/>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Get education and teaching.</w:t>
      </w:r>
    </w:p>
    <w:p w:rsidR="00B10154" w:rsidRPr="00410C03" w:rsidRDefault="009D5823" w:rsidP="002E0799">
      <w:pPr>
        <w:pStyle w:val="ListParagraph"/>
        <w:numPr>
          <w:ilvl w:val="0"/>
          <w:numId w:val="12"/>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Get adequate health services and food.</w:t>
      </w:r>
    </w:p>
    <w:p w:rsidR="00B10154" w:rsidRPr="00410C03" w:rsidRDefault="009D5823" w:rsidP="002E0799">
      <w:pPr>
        <w:pStyle w:val="ListParagraph"/>
        <w:numPr>
          <w:ilvl w:val="0"/>
          <w:numId w:val="12"/>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Submitting a complaint</w:t>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In this regard, from the results of research and several interviews conducted, the author found several factors that hinder the fulfi</w:t>
      </w:r>
      <w:r w:rsidR="00903164">
        <w:rPr>
          <w:rFonts w:asciiTheme="majorBidi" w:hAnsiTheme="majorBidi" w:cstheme="majorBidi"/>
          <w:sz w:val="24"/>
          <w:szCs w:val="24"/>
        </w:rPr>
        <w:t>l</w:t>
      </w:r>
      <w:r w:rsidRPr="00410C03">
        <w:rPr>
          <w:rFonts w:asciiTheme="majorBidi" w:hAnsiTheme="majorBidi" w:cstheme="majorBidi"/>
          <w:sz w:val="24"/>
          <w:szCs w:val="24"/>
        </w:rPr>
        <w:t>lment of the right to reduce the sentence (</w:t>
      </w:r>
      <w:r w:rsidR="00410209">
        <w:rPr>
          <w:rFonts w:asciiTheme="majorBidi" w:hAnsiTheme="majorBidi" w:cstheme="majorBidi"/>
          <w:sz w:val="24"/>
          <w:szCs w:val="24"/>
        </w:rPr>
        <w:t>R</w:t>
      </w:r>
      <w:r w:rsidRPr="00410C03">
        <w:rPr>
          <w:rFonts w:asciiTheme="majorBidi" w:hAnsiTheme="majorBidi" w:cstheme="majorBidi"/>
          <w:sz w:val="24"/>
          <w:szCs w:val="24"/>
        </w:rPr>
        <w:t>emission) for prisoners, including:</w:t>
      </w:r>
    </w:p>
    <w:p w:rsidR="00B10154" w:rsidRPr="00410C03" w:rsidRDefault="009D5823" w:rsidP="002E0799">
      <w:pPr>
        <w:pStyle w:val="ListParagraph"/>
        <w:numPr>
          <w:ilvl w:val="0"/>
          <w:numId w:val="13"/>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The prisoners themselves, because one of the requirements to get a reduction in sentence (</w:t>
      </w:r>
      <w:r w:rsidR="00410209">
        <w:rPr>
          <w:rFonts w:asciiTheme="majorBidi" w:hAnsiTheme="majorBidi" w:cstheme="majorBidi"/>
          <w:sz w:val="24"/>
          <w:szCs w:val="24"/>
        </w:rPr>
        <w:t>R</w:t>
      </w:r>
      <w:r w:rsidRPr="00410C03">
        <w:rPr>
          <w:rFonts w:asciiTheme="majorBidi" w:hAnsiTheme="majorBidi" w:cstheme="majorBidi"/>
          <w:sz w:val="24"/>
          <w:szCs w:val="24"/>
        </w:rPr>
        <w:t>emission) is that the</w:t>
      </w:r>
      <w:r w:rsidR="00410209">
        <w:rPr>
          <w:rFonts w:asciiTheme="majorBidi" w:hAnsiTheme="majorBidi" w:cstheme="majorBidi"/>
          <w:sz w:val="24"/>
          <w:szCs w:val="24"/>
        </w:rPr>
        <w:t>y</w:t>
      </w:r>
      <w:r w:rsidRPr="00410C03">
        <w:rPr>
          <w:rFonts w:asciiTheme="majorBidi" w:hAnsiTheme="majorBidi" w:cstheme="majorBidi"/>
          <w:sz w:val="24"/>
          <w:szCs w:val="24"/>
        </w:rPr>
        <w:t xml:space="preserve"> must behave well. According to the </w:t>
      </w:r>
      <w:r w:rsidR="00410209">
        <w:rPr>
          <w:rFonts w:asciiTheme="majorBidi" w:hAnsiTheme="majorBidi" w:cstheme="majorBidi"/>
          <w:sz w:val="24"/>
          <w:szCs w:val="24"/>
        </w:rPr>
        <w:t>study results, most prisoners often encounter attitudes of unwillingness to be good and</w:t>
      </w:r>
      <w:r w:rsidRPr="00410C03">
        <w:rPr>
          <w:rFonts w:asciiTheme="majorBidi" w:hAnsiTheme="majorBidi" w:cstheme="majorBidi"/>
          <w:sz w:val="24"/>
          <w:szCs w:val="24"/>
        </w:rPr>
        <w:t xml:space="preserve"> the absorption capacity in receiving educational guidance that varies from prisoner to prisoner.</w:t>
      </w:r>
    </w:p>
    <w:p w:rsidR="00B10154" w:rsidRPr="00410C03" w:rsidRDefault="009D5823" w:rsidP="00903164">
      <w:pPr>
        <w:pStyle w:val="ListParagraph"/>
        <w:numPr>
          <w:ilvl w:val="0"/>
          <w:numId w:val="13"/>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A conducive environment, environment is an element that plays a </w:t>
      </w:r>
      <w:r w:rsidR="00410209">
        <w:rPr>
          <w:rFonts w:asciiTheme="majorBidi" w:hAnsiTheme="majorBidi" w:cstheme="majorBidi"/>
          <w:sz w:val="24"/>
          <w:szCs w:val="24"/>
        </w:rPr>
        <w:t>crucial</w:t>
      </w:r>
      <w:r w:rsidRPr="00410C03">
        <w:rPr>
          <w:rFonts w:asciiTheme="majorBidi" w:hAnsiTheme="majorBidi" w:cstheme="majorBidi"/>
          <w:sz w:val="24"/>
          <w:szCs w:val="24"/>
        </w:rPr>
        <w:t xml:space="preserve"> role in the implementation of the fulfi</w:t>
      </w:r>
      <w:r w:rsidR="00903164">
        <w:rPr>
          <w:rFonts w:asciiTheme="majorBidi" w:hAnsiTheme="majorBidi" w:cstheme="majorBidi"/>
          <w:sz w:val="24"/>
          <w:szCs w:val="24"/>
        </w:rPr>
        <w:t>l</w:t>
      </w:r>
      <w:r w:rsidRPr="00410C03">
        <w:rPr>
          <w:rFonts w:asciiTheme="majorBidi" w:hAnsiTheme="majorBidi" w:cstheme="majorBidi"/>
          <w:sz w:val="24"/>
          <w:szCs w:val="24"/>
        </w:rPr>
        <w:t>lment of the right to reduce the sentence (</w:t>
      </w:r>
      <w:r w:rsidR="00410209">
        <w:rPr>
          <w:rFonts w:asciiTheme="majorBidi" w:hAnsiTheme="majorBidi" w:cstheme="majorBidi"/>
          <w:sz w:val="24"/>
          <w:szCs w:val="24"/>
        </w:rPr>
        <w:t>R</w:t>
      </w:r>
      <w:r w:rsidRPr="00410C03">
        <w:rPr>
          <w:rFonts w:asciiTheme="majorBidi" w:hAnsiTheme="majorBidi" w:cstheme="majorBidi"/>
          <w:sz w:val="24"/>
          <w:szCs w:val="24"/>
        </w:rPr>
        <w:t>emission) for prisoners. Such as a good relationship between prisoners because if their relationship is not good</w:t>
      </w:r>
      <w:r w:rsidR="00410209">
        <w:rPr>
          <w:rFonts w:asciiTheme="majorBidi" w:hAnsiTheme="majorBidi" w:cstheme="majorBidi"/>
          <w:sz w:val="24"/>
          <w:szCs w:val="24"/>
        </w:rPr>
        <w:t>,</w:t>
      </w:r>
      <w:r w:rsidRPr="00410C03">
        <w:rPr>
          <w:rFonts w:asciiTheme="majorBidi" w:hAnsiTheme="majorBidi" w:cstheme="majorBidi"/>
          <w:sz w:val="24"/>
          <w:szCs w:val="24"/>
        </w:rPr>
        <w:t xml:space="preserve"> then there will be a dispute that can become a fight and result in the prisoner </w:t>
      </w:r>
      <w:r w:rsidR="00410209">
        <w:rPr>
          <w:rFonts w:asciiTheme="majorBidi" w:hAnsiTheme="majorBidi" w:cstheme="majorBidi"/>
          <w:sz w:val="24"/>
          <w:szCs w:val="24"/>
        </w:rPr>
        <w:t>being un</w:t>
      </w:r>
      <w:r w:rsidRPr="00410C03">
        <w:rPr>
          <w:rFonts w:asciiTheme="majorBidi" w:hAnsiTheme="majorBidi" w:cstheme="majorBidi"/>
          <w:sz w:val="24"/>
          <w:szCs w:val="24"/>
        </w:rPr>
        <w:t xml:space="preserve">able to be given </w:t>
      </w:r>
      <w:r w:rsidR="00410209">
        <w:rPr>
          <w:rFonts w:asciiTheme="majorBidi" w:hAnsiTheme="majorBidi" w:cstheme="majorBidi"/>
          <w:sz w:val="24"/>
          <w:szCs w:val="24"/>
        </w:rPr>
        <w:t>R</w:t>
      </w:r>
      <w:r w:rsidRPr="00410C03">
        <w:rPr>
          <w:rFonts w:asciiTheme="majorBidi" w:hAnsiTheme="majorBidi" w:cstheme="majorBidi"/>
          <w:sz w:val="24"/>
          <w:szCs w:val="24"/>
        </w:rPr>
        <w:t>emission.</w:t>
      </w:r>
    </w:p>
    <w:p w:rsidR="00B10154" w:rsidRPr="00410C03" w:rsidRDefault="009D5823" w:rsidP="002E0799">
      <w:pPr>
        <w:pStyle w:val="ListParagraph"/>
        <w:numPr>
          <w:ilvl w:val="0"/>
          <w:numId w:val="13"/>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The </w:t>
      </w:r>
      <w:r w:rsidR="00410209">
        <w:rPr>
          <w:rFonts w:asciiTheme="majorBidi" w:hAnsiTheme="majorBidi" w:cstheme="majorBidi"/>
          <w:sz w:val="24"/>
          <w:szCs w:val="24"/>
        </w:rPr>
        <w:t>prisoners' indifference</w:t>
      </w:r>
      <w:r w:rsidRPr="00410C03">
        <w:rPr>
          <w:rFonts w:asciiTheme="majorBidi" w:hAnsiTheme="majorBidi" w:cstheme="majorBidi"/>
          <w:sz w:val="24"/>
          <w:szCs w:val="24"/>
        </w:rPr>
        <w:t xml:space="preserve"> towards the administration of their sentences in correctional institutions.</w:t>
      </w:r>
    </w:p>
    <w:p w:rsidR="00B10154" w:rsidRPr="00410C03" w:rsidRDefault="009D5823" w:rsidP="00410209">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Based on the research results, according to the author, the way to overcome the inhibiting factors in fulfilling the right to reduce the sentence (</w:t>
      </w:r>
      <w:r w:rsidR="00410209">
        <w:rPr>
          <w:rFonts w:asciiTheme="majorBidi" w:hAnsiTheme="majorBidi" w:cstheme="majorBidi"/>
          <w:sz w:val="24"/>
          <w:szCs w:val="24"/>
        </w:rPr>
        <w:t>R</w:t>
      </w:r>
      <w:r w:rsidRPr="00410C03">
        <w:rPr>
          <w:rFonts w:asciiTheme="majorBidi" w:hAnsiTheme="majorBidi" w:cstheme="majorBidi"/>
          <w:sz w:val="24"/>
          <w:szCs w:val="24"/>
        </w:rPr>
        <w:t>emission) can be done by:</w:t>
      </w:r>
    </w:p>
    <w:p w:rsidR="00B10154" w:rsidRPr="00410C03" w:rsidRDefault="009D5823" w:rsidP="002E0799">
      <w:pPr>
        <w:pStyle w:val="ListParagraph"/>
        <w:numPr>
          <w:ilvl w:val="0"/>
          <w:numId w:val="14"/>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 xml:space="preserve">All </w:t>
      </w:r>
      <w:r w:rsidR="00410209">
        <w:rPr>
          <w:rFonts w:asciiTheme="majorBidi" w:hAnsiTheme="majorBidi" w:cstheme="majorBidi"/>
          <w:sz w:val="24"/>
          <w:szCs w:val="24"/>
        </w:rPr>
        <w:t>essential</w:t>
      </w:r>
      <w:r w:rsidRPr="00410C03">
        <w:rPr>
          <w:rFonts w:asciiTheme="majorBidi" w:hAnsiTheme="majorBidi" w:cstheme="majorBidi"/>
          <w:sz w:val="24"/>
          <w:szCs w:val="24"/>
        </w:rPr>
        <w:t xml:space="preserve"> components in prisoner development (prisoners, families, correctional officers</w:t>
      </w:r>
      <w:r w:rsidR="00903164">
        <w:rPr>
          <w:rFonts w:asciiTheme="majorBidi" w:hAnsiTheme="majorBidi" w:cstheme="majorBidi"/>
          <w:sz w:val="24"/>
          <w:szCs w:val="24"/>
        </w:rPr>
        <w:t>,</w:t>
      </w:r>
      <w:r w:rsidRPr="00410C03">
        <w:rPr>
          <w:rFonts w:asciiTheme="majorBidi" w:hAnsiTheme="majorBidi" w:cstheme="majorBidi"/>
          <w:sz w:val="24"/>
          <w:szCs w:val="24"/>
        </w:rPr>
        <w:t xml:space="preserve"> and the community) must work together and provide information to each other so that prisoner development can run well.</w:t>
      </w:r>
    </w:p>
    <w:p w:rsidR="00B10154" w:rsidRPr="00410C03" w:rsidRDefault="009D5823" w:rsidP="002E0799">
      <w:pPr>
        <w:pStyle w:val="ListParagraph"/>
        <w:numPr>
          <w:ilvl w:val="0"/>
          <w:numId w:val="14"/>
        </w:numPr>
        <w:spacing w:after="160"/>
        <w:ind w:left="426"/>
        <w:jc w:val="both"/>
        <w:rPr>
          <w:rFonts w:asciiTheme="majorBidi" w:hAnsiTheme="majorBidi" w:cstheme="majorBidi"/>
          <w:sz w:val="24"/>
          <w:szCs w:val="24"/>
        </w:rPr>
      </w:pPr>
      <w:r w:rsidRPr="00410C03">
        <w:rPr>
          <w:rFonts w:asciiTheme="majorBidi" w:hAnsiTheme="majorBidi" w:cstheme="majorBidi"/>
          <w:sz w:val="24"/>
          <w:szCs w:val="24"/>
        </w:rPr>
        <w:t>The relationship between prisoners and correctional officers with prisoners must continue to run well and help maintain a conducive environment.</w:t>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Therefore, in guidance</w:t>
      </w:r>
      <w:r w:rsidR="00410209">
        <w:rPr>
          <w:rFonts w:asciiTheme="majorBidi" w:hAnsiTheme="majorBidi" w:cstheme="majorBidi"/>
          <w:sz w:val="24"/>
          <w:szCs w:val="24"/>
        </w:rPr>
        <w:t>,</w:t>
      </w:r>
      <w:r w:rsidRPr="00410C03">
        <w:rPr>
          <w:rFonts w:asciiTheme="majorBidi" w:hAnsiTheme="majorBidi" w:cstheme="majorBidi"/>
          <w:sz w:val="24"/>
          <w:szCs w:val="24"/>
        </w:rPr>
        <w:t xml:space="preserve"> a mentor must obtain special training so that assistance is </w:t>
      </w:r>
      <w:r w:rsidR="00410209">
        <w:rPr>
          <w:rFonts w:asciiTheme="majorBidi" w:hAnsiTheme="majorBidi" w:cstheme="majorBidi"/>
          <w:sz w:val="24"/>
          <w:szCs w:val="24"/>
        </w:rPr>
        <w:t>valuable</w:t>
      </w:r>
      <w:r w:rsidRPr="00410C03">
        <w:rPr>
          <w:rFonts w:asciiTheme="majorBidi" w:hAnsiTheme="majorBidi" w:cstheme="majorBidi"/>
          <w:sz w:val="24"/>
          <w:szCs w:val="24"/>
        </w:rPr>
        <w:t xml:space="preserve"> and responsible because it is closely related to changes in a person's life</w:t>
      </w:r>
      <w:r w:rsidR="005A29B5">
        <w:rPr>
          <w:rFonts w:asciiTheme="majorBidi" w:hAnsiTheme="majorBidi" w:cstheme="majorBidi"/>
          <w:sz w:val="24"/>
          <w:szCs w:val="24"/>
        </w:rPr>
        <w:t xml:space="preserve"> </w:t>
      </w:r>
      <w:r w:rsidR="005A29B5">
        <w:rPr>
          <w:rFonts w:asciiTheme="majorBidi" w:hAnsiTheme="majorBidi" w:cstheme="majorBidi"/>
          <w:sz w:val="24"/>
          <w:szCs w:val="24"/>
        </w:rPr>
        <w:fldChar w:fldCharType="begin" w:fldLock="1"/>
      </w:r>
      <w:r w:rsidR="005A29B5">
        <w:rPr>
          <w:rFonts w:asciiTheme="majorBidi" w:hAnsiTheme="majorBidi" w:cstheme="majorBidi"/>
          <w:sz w:val="24"/>
          <w:szCs w:val="24"/>
        </w:rPr>
        <w:instrText>ADDIN CSL_CITATION {"citationItems":[{"id":"ITEM-1","itemData":{"DOI":"10.54371/jiip.v6i4.1876","abstract":"Lembaga Pemasyarakatan Klas IIA Pamekasan dipimpin oleh seorang Kepala Lapas yang memiliki gaya kepemimpinan tersendiri dalam memimpin berjalannya lapas tersebut. Gaya kepemimpinan tersebut pastinya memiliki karakteristik dalam berinteraksi kepada pegawainya sehingga menimbulkan pengaruh yang positif terhadap kinerja pegawainya. Oleh karena itu dibuatlah tulisan ini untuk mengetahui pengaruh dari gaya kepemimpinan terhadap kinerja pegawai di Lapas Klas IIA Pamekasan. Mengangkat dari latar belakang maka tujuan dari dibuatnya penelitian ini yaitu untuk mengetahui pengaruh dari gaya kepemimpinan terhadap kinerja pegawai di Lapas Klas IIA Pamekasan. Penelitian ini mengambil sampel empat narasumber yang merupakan pegawai tetap di Lapas Klas IIA Pamekasan. Sumber data yang digunakan yaitu data primer yang diperoleh dari hasil wawancara. Gaya kepemimpinan yang diterapkan oleh Kalapas Klas IIA Pamekasan menggunakan kepemimpinan transformasional yang berpengaruh kepada kinerja pegawai. Pengaruhnya seperti pegawai menjadi semakin bertanggung jawab dan lebih aktif dalam berpatisipasi mewujudkan tujuan dari organisasi yaitu tujuan dari Lapas Klas IIA Pamekasan.","author":[{"dropping-particle":"","family":"Zaini","given":"M. Jifaan","non-dropping-particle":"","parse-names":false,"suffix":""},{"dropping-particle":"","family":"Subroto","given":"Mitro","non-dropping-particle":"","parse-names":false,"suffix":""}],"container-title":"JIIP - Jurnal Ilmiah Ilmu Pendidikan","id":"ITEM-1","issue":"4","issued":{"date-parts":[["2023"]]},"title":"Pengaruh Gaya Kepemimpinan Transformasional terhadap Kinerja Pegawai di Lapas Klas IIA Pamekasan","type":"article-journal","volume":"6"},"uris":["http://www.mendeley.com/documents/?uuid=84cc8314-7359-3307-9007-538d9c0cc97d"]}],"mendeley":{"formattedCitation":"(Zaini &amp; Subroto, 2023)","plainTextFormattedCitation":"(Zaini &amp; Subroto, 2023)","previouslyFormattedCitation":"(Zaini &amp; Subroto, 2023)"},"properties":{"noteIndex":0},"schema":"https://github.com/citation-style-language/schema/raw/master/csl-citation.json"}</w:instrText>
      </w:r>
      <w:r w:rsidR="005A29B5">
        <w:rPr>
          <w:rFonts w:asciiTheme="majorBidi" w:hAnsiTheme="majorBidi" w:cstheme="majorBidi"/>
          <w:sz w:val="24"/>
          <w:szCs w:val="24"/>
        </w:rPr>
        <w:fldChar w:fldCharType="separate"/>
      </w:r>
      <w:r w:rsidR="005A29B5" w:rsidRPr="005A29B5">
        <w:rPr>
          <w:rFonts w:asciiTheme="majorBidi" w:hAnsiTheme="majorBidi" w:cstheme="majorBidi"/>
          <w:noProof/>
          <w:sz w:val="24"/>
          <w:szCs w:val="24"/>
        </w:rPr>
        <w:t>(Zaini &amp; Subroto, 2023)</w:t>
      </w:r>
      <w:r w:rsidR="005A29B5">
        <w:rPr>
          <w:rFonts w:asciiTheme="majorBidi" w:hAnsiTheme="majorBidi" w:cstheme="majorBidi"/>
          <w:sz w:val="24"/>
          <w:szCs w:val="24"/>
        </w:rPr>
        <w:fldChar w:fldCharType="end"/>
      </w:r>
      <w:r w:rsidRPr="00410C03">
        <w:rPr>
          <w:rFonts w:asciiTheme="majorBidi" w:hAnsiTheme="majorBidi" w:cstheme="majorBidi"/>
          <w:sz w:val="24"/>
          <w:szCs w:val="24"/>
        </w:rPr>
        <w:t>. From the definition above, it can be concluded that guidance is a</w:t>
      </w:r>
      <w:r w:rsidR="00410209">
        <w:rPr>
          <w:rFonts w:asciiTheme="majorBidi" w:hAnsiTheme="majorBidi" w:cstheme="majorBidi"/>
          <w:sz w:val="24"/>
          <w:szCs w:val="24"/>
        </w:rPr>
        <w:t xml:space="preserve"> compelling</w:t>
      </w:r>
      <w:r w:rsidRPr="00410C03">
        <w:rPr>
          <w:rFonts w:asciiTheme="majorBidi" w:hAnsiTheme="majorBidi" w:cstheme="majorBidi"/>
          <w:sz w:val="24"/>
          <w:szCs w:val="24"/>
        </w:rPr>
        <w:t xml:space="preserve"> effort </w:t>
      </w:r>
      <w:r w:rsidR="00410209">
        <w:rPr>
          <w:rFonts w:asciiTheme="majorBidi" w:hAnsiTheme="majorBidi" w:cstheme="majorBidi"/>
          <w:sz w:val="24"/>
          <w:szCs w:val="24"/>
        </w:rPr>
        <w:t>to assist</w:t>
      </w:r>
      <w:r w:rsidRPr="00410C03">
        <w:rPr>
          <w:rFonts w:asciiTheme="majorBidi" w:hAnsiTheme="majorBidi" w:cstheme="majorBidi"/>
          <w:sz w:val="24"/>
          <w:szCs w:val="24"/>
        </w:rPr>
        <w:t xml:space="preserve"> educated and trained individuals </w:t>
      </w:r>
      <w:r w:rsidR="00410209">
        <w:rPr>
          <w:rFonts w:asciiTheme="majorBidi" w:hAnsiTheme="majorBidi" w:cstheme="majorBidi"/>
          <w:sz w:val="24"/>
          <w:szCs w:val="24"/>
        </w:rPr>
        <w:t>in determining</w:t>
      </w:r>
      <w:r w:rsidRPr="00410C03">
        <w:rPr>
          <w:rFonts w:asciiTheme="majorBidi" w:hAnsiTheme="majorBidi" w:cstheme="majorBidi"/>
          <w:sz w:val="24"/>
          <w:szCs w:val="24"/>
        </w:rPr>
        <w:t xml:space="preserve"> choices, adjustments</w:t>
      </w:r>
      <w:r w:rsidR="00D51A6F">
        <w:rPr>
          <w:rFonts w:asciiTheme="majorBidi" w:hAnsiTheme="majorBidi" w:cstheme="majorBidi"/>
          <w:sz w:val="24"/>
          <w:szCs w:val="24"/>
        </w:rPr>
        <w:t>, and problem-solving whe</w:t>
      </w:r>
      <w:r w:rsidRPr="00410C03">
        <w:rPr>
          <w:rFonts w:asciiTheme="majorBidi" w:hAnsiTheme="majorBidi" w:cstheme="majorBidi"/>
          <w:sz w:val="24"/>
          <w:szCs w:val="24"/>
        </w:rPr>
        <w:t xml:space="preserve">n carrying out their life activities. Guidance in guidance aims to get to know oneself better and develop </w:t>
      </w:r>
      <w:r w:rsidR="00410209">
        <w:rPr>
          <w:rFonts w:asciiTheme="majorBidi" w:hAnsiTheme="majorBidi" w:cstheme="majorBidi"/>
          <w:sz w:val="24"/>
          <w:szCs w:val="24"/>
        </w:rPr>
        <w:t xml:space="preserve">the </w:t>
      </w:r>
      <w:r w:rsidRPr="00410C03">
        <w:rPr>
          <w:rFonts w:asciiTheme="majorBidi" w:hAnsiTheme="majorBidi" w:cstheme="majorBidi"/>
          <w:sz w:val="24"/>
          <w:szCs w:val="24"/>
        </w:rPr>
        <w:t xml:space="preserve">potential within oneself to overcome problems so that </w:t>
      </w:r>
      <w:r w:rsidR="00410209">
        <w:rPr>
          <w:rFonts w:asciiTheme="majorBidi" w:hAnsiTheme="majorBidi" w:cstheme="majorBidi"/>
          <w:sz w:val="24"/>
          <w:szCs w:val="24"/>
        </w:rPr>
        <w:t>one</w:t>
      </w:r>
      <w:r w:rsidRPr="00410C03">
        <w:rPr>
          <w:rFonts w:asciiTheme="majorBidi" w:hAnsiTheme="majorBidi" w:cstheme="majorBidi"/>
          <w:sz w:val="24"/>
          <w:szCs w:val="24"/>
        </w:rPr>
        <w:t xml:space="preserve"> can determine </w:t>
      </w:r>
      <w:r w:rsidR="00D51A6F">
        <w:rPr>
          <w:rFonts w:asciiTheme="majorBidi" w:hAnsiTheme="majorBidi" w:cstheme="majorBidi"/>
          <w:sz w:val="24"/>
          <w:szCs w:val="24"/>
        </w:rPr>
        <w:t>one's</w:t>
      </w:r>
      <w:r w:rsidRPr="00410C03">
        <w:rPr>
          <w:rFonts w:asciiTheme="majorBidi" w:hAnsiTheme="majorBidi" w:cstheme="majorBidi"/>
          <w:sz w:val="24"/>
          <w:szCs w:val="24"/>
        </w:rPr>
        <w:t xml:space="preserve"> path in life responsibly.</w:t>
      </w:r>
    </w:p>
    <w:p w:rsidR="00B10154" w:rsidRPr="00410C03" w:rsidRDefault="009D5823" w:rsidP="00410209">
      <w:pPr>
        <w:spacing w:after="160"/>
        <w:ind w:firstLine="720"/>
        <w:jc w:val="both"/>
        <w:rPr>
          <w:rFonts w:asciiTheme="majorBidi" w:hAnsiTheme="majorBidi" w:cstheme="majorBidi"/>
          <w:color w:val="FF0000"/>
          <w:sz w:val="24"/>
          <w:szCs w:val="24"/>
        </w:rPr>
      </w:pPr>
      <w:r w:rsidRPr="00410C03">
        <w:rPr>
          <w:rFonts w:asciiTheme="majorBidi" w:hAnsiTheme="majorBidi" w:cstheme="majorBidi"/>
          <w:color w:val="000000" w:themeColor="text1"/>
          <w:sz w:val="24"/>
          <w:szCs w:val="24"/>
        </w:rPr>
        <w:t>Article 1</w:t>
      </w:r>
      <w:r w:rsidR="00410209">
        <w:rPr>
          <w:rFonts w:asciiTheme="majorBidi" w:hAnsiTheme="majorBidi" w:cstheme="majorBidi"/>
          <w:color w:val="000000" w:themeColor="text1"/>
          <w:sz w:val="24"/>
          <w:szCs w:val="24"/>
        </w:rPr>
        <w:t>,</w:t>
      </w:r>
      <w:r w:rsidRPr="00410C03">
        <w:rPr>
          <w:rFonts w:asciiTheme="majorBidi" w:hAnsiTheme="majorBidi" w:cstheme="majorBidi"/>
          <w:color w:val="000000" w:themeColor="text1"/>
          <w:sz w:val="24"/>
          <w:szCs w:val="24"/>
        </w:rPr>
        <w:t xml:space="preserve"> paragraph 6 of Government Regulation No. 32 of 1999 states that </w:t>
      </w:r>
      <w:r w:rsidR="00410209">
        <w:rPr>
          <w:rFonts w:asciiTheme="majorBidi" w:hAnsiTheme="majorBidi" w:cstheme="majorBidi"/>
          <w:color w:val="000000" w:themeColor="text1"/>
          <w:sz w:val="24"/>
          <w:szCs w:val="24"/>
        </w:rPr>
        <w:t>R</w:t>
      </w:r>
      <w:r w:rsidRPr="00410C03">
        <w:rPr>
          <w:rFonts w:asciiTheme="majorBidi" w:hAnsiTheme="majorBidi" w:cstheme="majorBidi"/>
          <w:color w:val="000000" w:themeColor="text1"/>
          <w:sz w:val="24"/>
          <w:szCs w:val="24"/>
        </w:rPr>
        <w:t>emission can be interpreted as a reduction in the sentence given to prisoners and juvenile prisoners who have carried out all the conditions imposed in the laws and regulations. The same thing was stated by the Head of the Binadik Section of Class II A Binjai Prison, Andi Gultom (interview December 10, 2024), stating: "Prisoners in any crime who want to apply for remission must go through several special procedures and procedures so that their request is not rejected, 2 ways to get remission, namely General Remission, Follow-up General Remission, Special Remission, Follow-up Special Remission, Additional Remission, Decade Remission, &amp; Humanitarian Remission"</w:t>
      </w:r>
      <w:r w:rsidRPr="00410C03">
        <w:rPr>
          <w:rFonts w:asciiTheme="majorBidi" w:hAnsiTheme="majorBidi" w:cstheme="majorBidi"/>
          <w:color w:val="FF0000"/>
          <w:sz w:val="24"/>
          <w:szCs w:val="24"/>
        </w:rPr>
        <w:t xml:space="preserve"> </w:t>
      </w:r>
    </w:p>
    <w:p w:rsidR="00B10154" w:rsidRPr="00410C03" w:rsidRDefault="009D5823" w:rsidP="00D51A6F">
      <w:pPr>
        <w:spacing w:after="160"/>
        <w:ind w:firstLine="720"/>
        <w:jc w:val="both"/>
        <w:rPr>
          <w:rFonts w:asciiTheme="majorBidi" w:hAnsiTheme="majorBidi" w:cstheme="majorBidi"/>
          <w:sz w:val="24"/>
          <w:szCs w:val="24"/>
        </w:rPr>
      </w:pPr>
      <w:r w:rsidRPr="00410C03">
        <w:rPr>
          <w:rFonts w:asciiTheme="majorBidi" w:hAnsiTheme="majorBidi" w:cstheme="majorBidi"/>
          <w:sz w:val="24"/>
          <w:szCs w:val="24"/>
        </w:rPr>
        <w:t>Therefore, the concept of deterrence against perpetrators of crime is more appropriate if it uses systems and programs that emphasi</w:t>
      </w:r>
      <w:r w:rsidR="00D51A6F">
        <w:rPr>
          <w:rFonts w:asciiTheme="majorBidi" w:hAnsiTheme="majorBidi" w:cstheme="majorBidi"/>
          <w:sz w:val="24"/>
          <w:szCs w:val="24"/>
        </w:rPr>
        <w:t>z</w:t>
      </w:r>
      <w:r w:rsidRPr="00410C03">
        <w:rPr>
          <w:rFonts w:asciiTheme="majorBidi" w:hAnsiTheme="majorBidi" w:cstheme="majorBidi"/>
          <w:sz w:val="24"/>
          <w:szCs w:val="24"/>
        </w:rPr>
        <w:t>e efforts so that criminals can improve their actions so as not to commit crimes again. In the criminali</w:t>
      </w:r>
      <w:r w:rsidR="00D51A6F">
        <w:rPr>
          <w:rFonts w:asciiTheme="majorBidi" w:hAnsiTheme="majorBidi" w:cstheme="majorBidi"/>
          <w:sz w:val="24"/>
          <w:szCs w:val="24"/>
        </w:rPr>
        <w:t>z</w:t>
      </w:r>
      <w:r w:rsidRPr="00410C03">
        <w:rPr>
          <w:rFonts w:asciiTheme="majorBidi" w:hAnsiTheme="majorBidi" w:cstheme="majorBidi"/>
          <w:sz w:val="24"/>
          <w:szCs w:val="24"/>
        </w:rPr>
        <w:t>ation process, Correctional Institutions (LAPAS).</w:t>
      </w:r>
    </w:p>
    <w:p w:rsidR="0072134B" w:rsidRPr="00410C03" w:rsidRDefault="0072134B" w:rsidP="00410C03">
      <w:pPr>
        <w:spacing w:after="160"/>
        <w:ind w:firstLine="720"/>
        <w:jc w:val="both"/>
        <w:rPr>
          <w:rFonts w:asciiTheme="majorBidi" w:hAnsiTheme="majorBidi" w:cstheme="majorBidi"/>
          <w:sz w:val="24"/>
          <w:szCs w:val="24"/>
        </w:rPr>
      </w:pPr>
    </w:p>
    <w:p w:rsidR="00B10154" w:rsidRPr="00410C03" w:rsidRDefault="002E0799" w:rsidP="00410C03">
      <w:pPr>
        <w:spacing w:after="160"/>
        <w:jc w:val="both"/>
        <w:rPr>
          <w:rFonts w:asciiTheme="majorBidi" w:hAnsiTheme="majorBidi" w:cstheme="majorBidi"/>
          <w:b/>
          <w:sz w:val="24"/>
          <w:szCs w:val="24"/>
        </w:rPr>
      </w:pPr>
      <w:r>
        <w:rPr>
          <w:rFonts w:asciiTheme="majorBidi" w:hAnsiTheme="majorBidi" w:cstheme="majorBidi"/>
          <w:b/>
          <w:sz w:val="24"/>
          <w:szCs w:val="24"/>
        </w:rPr>
        <w:t>Conclusion</w:t>
      </w:r>
    </w:p>
    <w:p w:rsidR="00B10154" w:rsidRPr="002E0799" w:rsidRDefault="009D5823" w:rsidP="002E0799">
      <w:pPr>
        <w:spacing w:after="160"/>
        <w:ind w:firstLine="709"/>
        <w:jc w:val="both"/>
        <w:rPr>
          <w:rFonts w:asciiTheme="majorBidi" w:hAnsiTheme="majorBidi" w:cstheme="majorBidi"/>
          <w:sz w:val="24"/>
          <w:szCs w:val="24"/>
        </w:rPr>
      </w:pPr>
      <w:r w:rsidRPr="002E0799">
        <w:rPr>
          <w:rFonts w:asciiTheme="majorBidi" w:hAnsiTheme="majorBidi" w:cstheme="majorBidi"/>
          <w:sz w:val="24"/>
          <w:szCs w:val="24"/>
        </w:rPr>
        <w:t xml:space="preserve">Criminal Law Policy on the Requirements for Granting Remission to Prisoners, namely the </w:t>
      </w:r>
      <w:bookmarkStart w:id="0" w:name="_GoBack"/>
      <w:bookmarkEnd w:id="0"/>
      <w:r w:rsidRPr="002E0799">
        <w:rPr>
          <w:rFonts w:asciiTheme="majorBidi" w:hAnsiTheme="majorBidi" w:cstheme="majorBidi"/>
          <w:sz w:val="24"/>
          <w:szCs w:val="24"/>
        </w:rPr>
        <w:t>fulfi</w:t>
      </w:r>
      <w:r w:rsidR="00903164">
        <w:rPr>
          <w:rFonts w:asciiTheme="majorBidi" w:hAnsiTheme="majorBidi" w:cstheme="majorBidi"/>
          <w:sz w:val="24"/>
          <w:szCs w:val="24"/>
        </w:rPr>
        <w:t>l</w:t>
      </w:r>
      <w:r w:rsidRPr="002E0799">
        <w:rPr>
          <w:rFonts w:asciiTheme="majorBidi" w:hAnsiTheme="majorBidi" w:cstheme="majorBidi"/>
          <w:sz w:val="24"/>
          <w:szCs w:val="24"/>
        </w:rPr>
        <w:t>lment of the right to reduce the sentence (</w:t>
      </w:r>
      <w:r w:rsidR="00410209" w:rsidRPr="002E0799">
        <w:rPr>
          <w:rFonts w:asciiTheme="majorBidi" w:hAnsiTheme="majorBidi" w:cstheme="majorBidi"/>
          <w:sz w:val="24"/>
          <w:szCs w:val="24"/>
        </w:rPr>
        <w:t>R</w:t>
      </w:r>
      <w:r w:rsidRPr="002E0799">
        <w:rPr>
          <w:rFonts w:asciiTheme="majorBidi" w:hAnsiTheme="majorBidi" w:cstheme="majorBidi"/>
          <w:sz w:val="24"/>
          <w:szCs w:val="24"/>
        </w:rPr>
        <w:t>emission)</w:t>
      </w:r>
      <w:r w:rsidR="00410209" w:rsidRPr="002E0799">
        <w:rPr>
          <w:rFonts w:asciiTheme="majorBidi" w:hAnsiTheme="majorBidi" w:cstheme="majorBidi"/>
          <w:sz w:val="24"/>
          <w:szCs w:val="24"/>
        </w:rPr>
        <w:t>,</w:t>
      </w:r>
      <w:r w:rsidRPr="002E0799">
        <w:rPr>
          <w:rFonts w:asciiTheme="majorBidi" w:hAnsiTheme="majorBidi" w:cstheme="majorBidi"/>
          <w:sz w:val="24"/>
          <w:szCs w:val="24"/>
        </w:rPr>
        <w:t xml:space="preserve"> </w:t>
      </w:r>
      <w:r w:rsidR="00410209" w:rsidRPr="002E0799">
        <w:rPr>
          <w:rFonts w:asciiTheme="majorBidi" w:hAnsiTheme="majorBidi" w:cstheme="majorBidi"/>
          <w:sz w:val="24"/>
          <w:szCs w:val="24"/>
        </w:rPr>
        <w:t>follows</w:t>
      </w:r>
      <w:r w:rsidRPr="002E0799">
        <w:rPr>
          <w:rFonts w:asciiTheme="majorBidi" w:hAnsiTheme="majorBidi" w:cstheme="majorBidi"/>
          <w:sz w:val="24"/>
          <w:szCs w:val="24"/>
        </w:rPr>
        <w:t xml:space="preserve"> existing laws and regulations. However, based on the results of research in the field, the fulfi</w:t>
      </w:r>
      <w:r w:rsidR="00903164">
        <w:rPr>
          <w:rFonts w:asciiTheme="majorBidi" w:hAnsiTheme="majorBidi" w:cstheme="majorBidi"/>
          <w:sz w:val="24"/>
          <w:szCs w:val="24"/>
        </w:rPr>
        <w:t>l</w:t>
      </w:r>
      <w:r w:rsidRPr="002E0799">
        <w:rPr>
          <w:rFonts w:asciiTheme="majorBidi" w:hAnsiTheme="majorBidi" w:cstheme="majorBidi"/>
          <w:sz w:val="24"/>
          <w:szCs w:val="24"/>
        </w:rPr>
        <w:t>lment of the right to reduce the sentence (</w:t>
      </w:r>
      <w:r w:rsidR="00410209" w:rsidRPr="002E0799">
        <w:rPr>
          <w:rFonts w:asciiTheme="majorBidi" w:hAnsiTheme="majorBidi" w:cstheme="majorBidi"/>
          <w:sz w:val="24"/>
          <w:szCs w:val="24"/>
        </w:rPr>
        <w:t>R</w:t>
      </w:r>
      <w:r w:rsidRPr="002E0799">
        <w:rPr>
          <w:rFonts w:asciiTheme="majorBidi" w:hAnsiTheme="majorBidi" w:cstheme="majorBidi"/>
          <w:sz w:val="24"/>
          <w:szCs w:val="24"/>
        </w:rPr>
        <w:t xml:space="preserve">emission) still needs to be improved, such as </w:t>
      </w:r>
      <w:r w:rsidR="00410209" w:rsidRPr="002E0799">
        <w:rPr>
          <w:rFonts w:asciiTheme="majorBidi" w:hAnsiTheme="majorBidi" w:cstheme="majorBidi"/>
          <w:sz w:val="24"/>
          <w:szCs w:val="24"/>
        </w:rPr>
        <w:t>explaining</w:t>
      </w:r>
      <w:r w:rsidRPr="002E0799">
        <w:rPr>
          <w:rFonts w:asciiTheme="majorBidi" w:hAnsiTheme="majorBidi" w:cstheme="majorBidi"/>
          <w:sz w:val="24"/>
          <w:szCs w:val="24"/>
        </w:rPr>
        <w:t xml:space="preserve"> to prisoners the requirements for obtaining </w:t>
      </w:r>
      <w:r w:rsidR="00410209" w:rsidRPr="002E0799">
        <w:rPr>
          <w:rFonts w:asciiTheme="majorBidi" w:hAnsiTheme="majorBidi" w:cstheme="majorBidi"/>
          <w:sz w:val="24"/>
          <w:szCs w:val="24"/>
        </w:rPr>
        <w:t>R</w:t>
      </w:r>
      <w:r w:rsidRPr="002E0799">
        <w:rPr>
          <w:rFonts w:asciiTheme="majorBidi" w:hAnsiTheme="majorBidi" w:cstheme="majorBidi"/>
          <w:sz w:val="24"/>
          <w:szCs w:val="24"/>
        </w:rPr>
        <w:t xml:space="preserve">emission and creating a conducive environment so that nothing happens that can prevent prisoners from obtaining </w:t>
      </w:r>
      <w:r w:rsidR="00410209" w:rsidRPr="002E0799">
        <w:rPr>
          <w:rFonts w:asciiTheme="majorBidi" w:hAnsiTheme="majorBidi" w:cstheme="majorBidi"/>
          <w:sz w:val="24"/>
          <w:szCs w:val="24"/>
        </w:rPr>
        <w:t>R</w:t>
      </w:r>
      <w:r w:rsidRPr="002E0799">
        <w:rPr>
          <w:rFonts w:asciiTheme="majorBidi" w:hAnsiTheme="majorBidi" w:cstheme="majorBidi"/>
          <w:sz w:val="24"/>
          <w:szCs w:val="24"/>
        </w:rPr>
        <w:t>emission.</w:t>
      </w:r>
    </w:p>
    <w:p w:rsidR="00B10154" w:rsidRPr="002E0799" w:rsidRDefault="009D5823" w:rsidP="002E0799">
      <w:pPr>
        <w:spacing w:after="160"/>
        <w:ind w:firstLine="709"/>
        <w:jc w:val="both"/>
        <w:rPr>
          <w:rFonts w:asciiTheme="majorBidi" w:hAnsiTheme="majorBidi" w:cstheme="majorBidi"/>
          <w:sz w:val="24"/>
          <w:szCs w:val="24"/>
        </w:rPr>
      </w:pPr>
      <w:r w:rsidRPr="002E0799">
        <w:rPr>
          <w:rFonts w:asciiTheme="majorBidi" w:hAnsiTheme="majorBidi" w:cstheme="majorBidi"/>
          <w:sz w:val="24"/>
          <w:szCs w:val="24"/>
        </w:rPr>
        <w:t>Obstacles Faced in Granting Remission to Prisoners</w:t>
      </w:r>
      <w:r w:rsidR="00410209" w:rsidRPr="002E0799">
        <w:rPr>
          <w:rFonts w:asciiTheme="majorBidi" w:hAnsiTheme="majorBidi" w:cstheme="majorBidi"/>
          <w:sz w:val="24"/>
          <w:szCs w:val="24"/>
        </w:rPr>
        <w:t>:</w:t>
      </w:r>
      <w:r w:rsidRPr="002E0799">
        <w:rPr>
          <w:rFonts w:asciiTheme="majorBidi" w:hAnsiTheme="majorBidi" w:cstheme="majorBidi"/>
          <w:sz w:val="24"/>
          <w:szCs w:val="24"/>
        </w:rPr>
        <w:t xml:space="preserve"> namely one of the factors that hinder the fulfi</w:t>
      </w:r>
      <w:r w:rsidR="00903164">
        <w:rPr>
          <w:rFonts w:asciiTheme="majorBidi" w:hAnsiTheme="majorBidi" w:cstheme="majorBidi"/>
          <w:sz w:val="24"/>
          <w:szCs w:val="24"/>
        </w:rPr>
        <w:t>l</w:t>
      </w:r>
      <w:r w:rsidRPr="002E0799">
        <w:rPr>
          <w:rFonts w:asciiTheme="majorBidi" w:hAnsiTheme="majorBidi" w:cstheme="majorBidi"/>
          <w:sz w:val="24"/>
          <w:szCs w:val="24"/>
        </w:rPr>
        <w:t>lment of the right to reduce the sentence (</w:t>
      </w:r>
      <w:r w:rsidR="00410209" w:rsidRPr="002E0799">
        <w:rPr>
          <w:rFonts w:asciiTheme="majorBidi" w:hAnsiTheme="majorBidi" w:cstheme="majorBidi"/>
          <w:sz w:val="24"/>
          <w:szCs w:val="24"/>
        </w:rPr>
        <w:t>R</w:t>
      </w:r>
      <w:r w:rsidRPr="002E0799">
        <w:rPr>
          <w:rFonts w:asciiTheme="majorBidi" w:hAnsiTheme="majorBidi" w:cstheme="majorBidi"/>
          <w:sz w:val="24"/>
          <w:szCs w:val="24"/>
        </w:rPr>
        <w:t>emission) is the prisoner himself because one of the requirements for obtaining a reduction in sentence (</w:t>
      </w:r>
      <w:r w:rsidR="00410209" w:rsidRPr="002E0799">
        <w:rPr>
          <w:rFonts w:asciiTheme="majorBidi" w:hAnsiTheme="majorBidi" w:cstheme="majorBidi"/>
          <w:sz w:val="24"/>
          <w:szCs w:val="24"/>
        </w:rPr>
        <w:t>R</w:t>
      </w:r>
      <w:r w:rsidRPr="002E0799">
        <w:rPr>
          <w:rFonts w:asciiTheme="majorBidi" w:hAnsiTheme="majorBidi" w:cstheme="majorBidi"/>
          <w:sz w:val="24"/>
          <w:szCs w:val="24"/>
        </w:rPr>
        <w:t xml:space="preserve">emission) is that the prisoner must behave well. Meanwhile, from the </w:t>
      </w:r>
      <w:r w:rsidR="00410209" w:rsidRPr="002E0799">
        <w:rPr>
          <w:rFonts w:asciiTheme="majorBidi" w:hAnsiTheme="majorBidi" w:cstheme="majorBidi"/>
          <w:sz w:val="24"/>
          <w:szCs w:val="24"/>
        </w:rPr>
        <w:t>study results, most prisoners are hampered by an unwillingness to be good and</w:t>
      </w:r>
      <w:r w:rsidRPr="002E0799">
        <w:rPr>
          <w:rFonts w:asciiTheme="majorBidi" w:hAnsiTheme="majorBidi" w:cstheme="majorBidi"/>
          <w:sz w:val="24"/>
          <w:szCs w:val="24"/>
        </w:rPr>
        <w:t xml:space="preserve"> the absorption capacity in receiving educational guidance that varies among prisoners.</w:t>
      </w:r>
    </w:p>
    <w:p w:rsidR="00410209" w:rsidRDefault="00410209" w:rsidP="00410C03">
      <w:pPr>
        <w:spacing w:after="160"/>
        <w:jc w:val="center"/>
        <w:rPr>
          <w:rFonts w:asciiTheme="majorBidi" w:hAnsiTheme="majorBidi" w:cstheme="majorBidi"/>
          <w:b/>
          <w:sz w:val="24"/>
          <w:szCs w:val="24"/>
        </w:rPr>
      </w:pPr>
    </w:p>
    <w:p w:rsidR="00B10154" w:rsidRDefault="002E0799" w:rsidP="002E0799">
      <w:pPr>
        <w:spacing w:after="160"/>
        <w:rPr>
          <w:rFonts w:asciiTheme="majorBidi" w:hAnsiTheme="majorBidi" w:cstheme="majorBidi"/>
          <w:b/>
          <w:sz w:val="24"/>
          <w:szCs w:val="24"/>
        </w:rPr>
      </w:pPr>
      <w:r>
        <w:rPr>
          <w:rFonts w:asciiTheme="majorBidi" w:hAnsiTheme="majorBidi" w:cstheme="majorBidi"/>
          <w:b/>
          <w:sz w:val="24"/>
          <w:szCs w:val="24"/>
        </w:rPr>
        <w:t>References</w:t>
      </w:r>
    </w:p>
    <w:p w:rsidR="0072134B" w:rsidRPr="0072134B" w:rsidRDefault="00B30A55"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Pr>
          <w:rFonts w:asciiTheme="majorBidi" w:hAnsiTheme="majorBidi" w:cstheme="majorBidi"/>
          <w:bCs/>
          <w:sz w:val="24"/>
          <w:szCs w:val="24"/>
        </w:rPr>
        <w:fldChar w:fldCharType="begin" w:fldLock="1"/>
      </w:r>
      <w:r>
        <w:rPr>
          <w:rFonts w:asciiTheme="majorBidi" w:hAnsiTheme="majorBidi" w:cstheme="majorBidi"/>
          <w:bCs/>
          <w:sz w:val="24"/>
          <w:szCs w:val="24"/>
        </w:rPr>
        <w:instrText xml:space="preserve">ADDIN Mendeley Bibliography CSL_BIBLIOGRAPHY </w:instrText>
      </w:r>
      <w:r>
        <w:rPr>
          <w:rFonts w:asciiTheme="majorBidi" w:hAnsiTheme="majorBidi" w:cstheme="majorBidi"/>
          <w:bCs/>
          <w:sz w:val="24"/>
          <w:szCs w:val="24"/>
        </w:rPr>
        <w:fldChar w:fldCharType="separate"/>
      </w:r>
      <w:r w:rsidR="0072134B" w:rsidRPr="0072134B">
        <w:rPr>
          <w:rFonts w:ascii="Times New Roman" w:hAnsi="Times New Roman" w:cs="Times New Roman"/>
          <w:noProof/>
          <w:sz w:val="24"/>
          <w:szCs w:val="24"/>
        </w:rPr>
        <w:t xml:space="preserve">Agus Eka Mahardika. (2020). Implementasi UU NO 12 TAHUN 1995 Mengenai Capaian Tujuan Pemasyarakatan Melalui Lapas Terbuka. </w:t>
      </w:r>
      <w:r w:rsidR="0072134B" w:rsidRPr="0072134B">
        <w:rPr>
          <w:rFonts w:ascii="Times New Roman" w:hAnsi="Times New Roman" w:cs="Times New Roman"/>
          <w:i/>
          <w:iCs/>
          <w:noProof/>
          <w:sz w:val="24"/>
          <w:szCs w:val="24"/>
        </w:rPr>
        <w:t>Jurnal Ilmu Hukum Dan Humaniora</w:t>
      </w:r>
      <w:r w:rsidR="0072134B" w:rsidRPr="0072134B">
        <w:rPr>
          <w:rFonts w:ascii="Times New Roman" w:hAnsi="Times New Roman" w:cs="Times New Roman"/>
          <w:noProof/>
          <w:sz w:val="24"/>
          <w:szCs w:val="24"/>
        </w:rPr>
        <w:t xml:space="preserve">, </w:t>
      </w:r>
      <w:r w:rsidR="0072134B" w:rsidRPr="0072134B">
        <w:rPr>
          <w:rFonts w:ascii="Times New Roman" w:hAnsi="Times New Roman" w:cs="Times New Roman"/>
          <w:i/>
          <w:iCs/>
          <w:noProof/>
          <w:sz w:val="24"/>
          <w:szCs w:val="24"/>
        </w:rPr>
        <w:t>7</w:t>
      </w:r>
      <w:r w:rsidR="0072134B" w:rsidRPr="0072134B">
        <w:rPr>
          <w:rFonts w:ascii="Times New Roman" w:hAnsi="Times New Roman" w:cs="Times New Roman"/>
          <w:noProof/>
          <w:sz w:val="24"/>
          <w:szCs w:val="24"/>
        </w:rPr>
        <w:t xml:space="preserve"> no </w:t>
      </w:r>
      <w:r w:rsidR="0072134B" w:rsidRPr="0072134B">
        <w:rPr>
          <w:rFonts w:ascii="Times New Roman" w:hAnsi="Times New Roman" w:cs="Times New Roman"/>
          <w:i/>
          <w:iCs/>
          <w:noProof/>
          <w:sz w:val="24"/>
          <w:szCs w:val="24"/>
        </w:rPr>
        <w:t>3Agus</w:t>
      </w:r>
      <w:r w:rsidR="0072134B" w:rsidRPr="0072134B">
        <w:rPr>
          <w:rFonts w:ascii="Times New Roman" w:hAnsi="Times New Roman" w:cs="Times New Roman"/>
          <w:noProof/>
          <w:sz w:val="24"/>
          <w:szCs w:val="24"/>
        </w:rPr>
        <w:t>.</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Ainun Najib. (2020). Legislasi Hukum Islam dalam Sistem Hukum Nasional. </w:t>
      </w:r>
      <w:r w:rsidRPr="0072134B">
        <w:rPr>
          <w:rFonts w:ascii="Times New Roman" w:hAnsi="Times New Roman" w:cs="Times New Roman"/>
          <w:i/>
          <w:iCs/>
          <w:noProof/>
          <w:sz w:val="24"/>
          <w:szCs w:val="24"/>
        </w:rPr>
        <w:t>Istidlal: Jurnal Ekonomi Dan Hukum Islam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4</w:t>
      </w:r>
      <w:r w:rsidRPr="0072134B">
        <w:rPr>
          <w:rFonts w:ascii="Times New Roman" w:hAnsi="Times New Roman" w:cs="Times New Roman"/>
          <w:noProof/>
          <w:sz w:val="24"/>
          <w:szCs w:val="24"/>
        </w:rPr>
        <w:t>(2). https://doi.org/10.35316/istidlal.v4i2.267</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Al, A. hijrin, Sajidin, M., Fiaturrahman, M. I., &amp; Zarkasi Asadillah, M. I. (2021). Formulasi Kebijakan Pemberian Remisi Terhadap Narapidana Ditinjau Dari Aspek Politik Hukum. </w:t>
      </w:r>
      <w:r w:rsidRPr="0072134B">
        <w:rPr>
          <w:rFonts w:ascii="Times New Roman" w:hAnsi="Times New Roman" w:cs="Times New Roman"/>
          <w:i/>
          <w:iCs/>
          <w:noProof/>
          <w:sz w:val="24"/>
          <w:szCs w:val="24"/>
        </w:rPr>
        <w:t>Journal Kompilasi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6</w:t>
      </w:r>
      <w:r w:rsidRPr="0072134B">
        <w:rPr>
          <w:rFonts w:ascii="Times New Roman" w:hAnsi="Times New Roman" w:cs="Times New Roman"/>
          <w:noProof/>
          <w:sz w:val="24"/>
          <w:szCs w:val="24"/>
        </w:rPr>
        <w:t>(2). https://doi.org/10.29303/jkh.v6i2.77</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Azed, A. B., Muslih, M., &amp; Marliansyah, F. (2023). Implementasi Pasal 10 Huruf A Undang-Undang Nomor 22 Tahun 2022 Dalam Pemberian Hak Remisi Bagi Narapidana di Lembaga Pemasyarakatan Narkotika Kelas IIB Muara Sabak. </w:t>
      </w:r>
      <w:r w:rsidRPr="0072134B">
        <w:rPr>
          <w:rFonts w:ascii="Times New Roman" w:hAnsi="Times New Roman" w:cs="Times New Roman"/>
          <w:i/>
          <w:iCs/>
          <w:noProof/>
          <w:sz w:val="24"/>
          <w:szCs w:val="24"/>
        </w:rPr>
        <w:t>Legalitas: Jurnal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15</w:t>
      </w:r>
      <w:r w:rsidRPr="0072134B">
        <w:rPr>
          <w:rFonts w:ascii="Times New Roman" w:hAnsi="Times New Roman" w:cs="Times New Roman"/>
          <w:noProof/>
          <w:sz w:val="24"/>
          <w:szCs w:val="24"/>
        </w:rPr>
        <w:t>(2). https://doi.org/10.33087/legalitas.v15i2.514</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Bagaskoro, L. R., Ferdian, A., Ridayani, Romdoni, M., Maharani, F., Hidayah, A., Sitanggang, C. E. P., Sinaga, J., Esther, J., Hadi, A. M., Surasa, A., Putri, H. A. A., Habsari, H. T., Manullang, H., Solehuddin, Aprilianda, N., Sipayung, B., Abas, M., &amp; Ramadhani, D. W. (2023). </w:t>
      </w:r>
      <w:r w:rsidRPr="0072134B">
        <w:rPr>
          <w:rFonts w:ascii="Times New Roman" w:hAnsi="Times New Roman" w:cs="Times New Roman"/>
          <w:i/>
          <w:iCs/>
          <w:noProof/>
          <w:sz w:val="24"/>
          <w:szCs w:val="24"/>
        </w:rPr>
        <w:t>Perkembangan Hukum Pidana di Indonesia</w:t>
      </w:r>
      <w:r w:rsidRPr="0072134B">
        <w:rPr>
          <w:rFonts w:ascii="Times New Roman" w:hAnsi="Times New Roman" w:cs="Times New Roman"/>
          <w:noProof/>
          <w:sz w:val="24"/>
          <w:szCs w:val="24"/>
        </w:rPr>
        <w:t xml:space="preserve"> (A. Iftitah (ed.)). Sada Kurnia Pustaka.</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Berutu, D. P., Kalo, S., Ablisar, M., &amp; Hamdan, M. (2024). TINJAUAN YURIDIS MENGENAI REMISI BAGI NARAPIDANA TINDAK PIDANA KORUPSI YANG DITETAPKAN DALAM PERATURAN PEMERINTAH NOMOR 99 TAHUN 2012 (STUDI DI LEMBAGA PEMASYARAKATAN KELAS IA MEDAN). </w:t>
      </w:r>
      <w:r w:rsidRPr="0072134B">
        <w:rPr>
          <w:rFonts w:ascii="Times New Roman" w:hAnsi="Times New Roman" w:cs="Times New Roman"/>
          <w:i/>
          <w:iCs/>
          <w:noProof/>
          <w:sz w:val="24"/>
          <w:szCs w:val="24"/>
        </w:rPr>
        <w:t>Law Jurnal</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4</w:t>
      </w:r>
      <w:r w:rsidRPr="0072134B">
        <w:rPr>
          <w:rFonts w:ascii="Times New Roman" w:hAnsi="Times New Roman" w:cs="Times New Roman"/>
          <w:noProof/>
          <w:sz w:val="24"/>
          <w:szCs w:val="24"/>
        </w:rPr>
        <w:t>(1). https://doi.org/10.46576/lj.v4i1.4192</w:t>
      </w:r>
    </w:p>
    <w:p w:rsidR="0072134B" w:rsidRPr="0072134B" w:rsidRDefault="0072134B" w:rsidP="00D51A6F">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Corrêa, M. (2023). The application of </w:t>
      </w:r>
      <w:r w:rsidR="00D51A6F">
        <w:rPr>
          <w:rFonts w:ascii="Times New Roman" w:hAnsi="Times New Roman" w:cs="Times New Roman"/>
          <w:noProof/>
          <w:sz w:val="24"/>
          <w:szCs w:val="24"/>
        </w:rPr>
        <w:t>R</w:t>
      </w:r>
      <w:r w:rsidRPr="0072134B">
        <w:rPr>
          <w:rFonts w:ascii="Times New Roman" w:hAnsi="Times New Roman" w:cs="Times New Roman"/>
          <w:noProof/>
          <w:sz w:val="24"/>
          <w:szCs w:val="24"/>
        </w:rPr>
        <w:t xml:space="preserve">emission of penalty by reading: discourses and practices. </w:t>
      </w:r>
      <w:r w:rsidRPr="0072134B">
        <w:rPr>
          <w:rFonts w:ascii="Times New Roman" w:hAnsi="Times New Roman" w:cs="Times New Roman"/>
          <w:i/>
          <w:iCs/>
          <w:noProof/>
          <w:sz w:val="24"/>
          <w:szCs w:val="24"/>
        </w:rPr>
        <w:t>Dilemas</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16</w:t>
      </w:r>
      <w:r w:rsidRPr="0072134B">
        <w:rPr>
          <w:rFonts w:ascii="Times New Roman" w:hAnsi="Times New Roman" w:cs="Times New Roman"/>
          <w:noProof/>
          <w:sz w:val="24"/>
          <w:szCs w:val="24"/>
        </w:rPr>
        <w:t>(2). https://doi.org/10.4322/DILEMAS.V16.52185</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Darwis, N. (2020). PENERAPAN HAK NARAPIDANA DI LAPAS MILITER BERDASARKAN UU NO 12 TAHUN 1995 TENTANG PEMASYARAKATAN. </w:t>
      </w:r>
      <w:r w:rsidRPr="0072134B">
        <w:rPr>
          <w:rFonts w:ascii="Times New Roman" w:hAnsi="Times New Roman" w:cs="Times New Roman"/>
          <w:i/>
          <w:iCs/>
          <w:noProof/>
          <w:sz w:val="24"/>
          <w:szCs w:val="24"/>
        </w:rPr>
        <w:t>Jurnal Ilmiah Hukum Dirgantara</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10</w:t>
      </w:r>
      <w:r w:rsidRPr="0072134B">
        <w:rPr>
          <w:rFonts w:ascii="Times New Roman" w:hAnsi="Times New Roman" w:cs="Times New Roman"/>
          <w:noProof/>
          <w:sz w:val="24"/>
          <w:szCs w:val="24"/>
        </w:rPr>
        <w:t>(2). https://doi.org/10.35968/jh.v10i2.465</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Dewi Shinta Wulandari Lubis. (2023). Hubungan Antara Beban Kerja dengan Stres Kerja Pada Pegawai Lapas Kelas IIA. </w:t>
      </w:r>
      <w:r w:rsidRPr="0072134B">
        <w:rPr>
          <w:rFonts w:ascii="Times New Roman" w:hAnsi="Times New Roman" w:cs="Times New Roman"/>
          <w:i/>
          <w:iCs/>
          <w:noProof/>
          <w:sz w:val="24"/>
          <w:szCs w:val="24"/>
        </w:rPr>
        <w:t>Journal of Trends Economics and Accounting Research</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3</w:t>
      </w:r>
      <w:r w:rsidRPr="0072134B">
        <w:rPr>
          <w:rFonts w:ascii="Times New Roman" w:hAnsi="Times New Roman" w:cs="Times New Roman"/>
          <w:noProof/>
          <w:sz w:val="24"/>
          <w:szCs w:val="24"/>
        </w:rPr>
        <w:t>(4). https://doi.org/10.47065/jtear.v3i4.677</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Fitri, E., &amp; Wahyudhi, D. (2023). Mekanisme Pemberian Remisi Narapidana Koruptor Berdasarkan Undang-Undang Nomor 22 Tahun 2022 Tentang Pemasyarakatan. </w:t>
      </w:r>
      <w:r w:rsidRPr="0072134B">
        <w:rPr>
          <w:rFonts w:ascii="Times New Roman" w:hAnsi="Times New Roman" w:cs="Times New Roman"/>
          <w:i/>
          <w:iCs/>
          <w:noProof/>
          <w:sz w:val="24"/>
          <w:szCs w:val="24"/>
        </w:rPr>
        <w:t>PAMPAS: Journal of Criminal Law</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4</w:t>
      </w:r>
      <w:r w:rsidRPr="0072134B">
        <w:rPr>
          <w:rFonts w:ascii="Times New Roman" w:hAnsi="Times New Roman" w:cs="Times New Roman"/>
          <w:noProof/>
          <w:sz w:val="24"/>
          <w:szCs w:val="24"/>
        </w:rPr>
        <w:t>(2), 201–212.</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Hariyanto, D. R. S. (2017). Due Process of Law Dalam KUHAP Di Indonesia. In </w:t>
      </w:r>
      <w:r w:rsidRPr="0072134B">
        <w:rPr>
          <w:rFonts w:ascii="Times New Roman" w:hAnsi="Times New Roman" w:cs="Times New Roman"/>
          <w:i/>
          <w:iCs/>
          <w:noProof/>
          <w:sz w:val="24"/>
          <w:szCs w:val="24"/>
        </w:rPr>
        <w:t>Universitas Udayana</w:t>
      </w:r>
      <w:r w:rsidRPr="0072134B">
        <w:rPr>
          <w:rFonts w:ascii="Times New Roman" w:hAnsi="Times New Roman" w:cs="Times New Roman"/>
          <w:noProof/>
          <w:sz w:val="24"/>
          <w:szCs w:val="24"/>
        </w:rPr>
        <w:t>. https://doi.org/10.2307/1328129</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Haryono, H. (2018). Optimalisasi Pelaksanaan Tugas dan Fungsi Lapas Terbuka dalam Proses Asimilasi Narapidana. </w:t>
      </w:r>
      <w:r w:rsidRPr="0072134B">
        <w:rPr>
          <w:rFonts w:ascii="Times New Roman" w:hAnsi="Times New Roman" w:cs="Times New Roman"/>
          <w:i/>
          <w:iCs/>
          <w:noProof/>
          <w:sz w:val="24"/>
          <w:szCs w:val="24"/>
        </w:rPr>
        <w:t>Jurnal Ilmiah Kebijakan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12</w:t>
      </w:r>
      <w:r w:rsidRPr="0072134B">
        <w:rPr>
          <w:rFonts w:ascii="Times New Roman" w:hAnsi="Times New Roman" w:cs="Times New Roman"/>
          <w:noProof/>
          <w:sz w:val="24"/>
          <w:szCs w:val="24"/>
        </w:rPr>
        <w:t>(3). https://doi.org/10.30641/kebijakan.2018.v12.295-311</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Heller, B., &amp; Benaglia, A. W. M. (2023). PEACE, JUSTICE, AND EFFECTIVE INSTITUTIONS (SDG 16) Challenges and confrontations of Associação Liberdades Poéticas for sentence remission through reading in the São Paulo prison system. </w:t>
      </w:r>
      <w:r w:rsidRPr="0072134B">
        <w:rPr>
          <w:rFonts w:ascii="Times New Roman" w:hAnsi="Times New Roman" w:cs="Times New Roman"/>
          <w:i/>
          <w:iCs/>
          <w:noProof/>
          <w:sz w:val="24"/>
          <w:szCs w:val="24"/>
        </w:rPr>
        <w:t>Prometeica</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28</w:t>
      </w:r>
      <w:r w:rsidRPr="0072134B">
        <w:rPr>
          <w:rFonts w:ascii="Times New Roman" w:hAnsi="Times New Roman" w:cs="Times New Roman"/>
          <w:noProof/>
          <w:sz w:val="24"/>
          <w:szCs w:val="24"/>
        </w:rPr>
        <w:t>. https://doi.org/10.34024/prometeica.2023.28.15457</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Irwansyah, I. (2022). </w:t>
      </w:r>
      <w:r w:rsidRPr="0072134B">
        <w:rPr>
          <w:rFonts w:ascii="Times New Roman" w:hAnsi="Times New Roman" w:cs="Times New Roman"/>
          <w:i/>
          <w:iCs/>
          <w:noProof/>
          <w:sz w:val="24"/>
          <w:szCs w:val="24"/>
        </w:rPr>
        <w:t>Penelitian Hukum Pilihan Metode &amp; Praktik Penulisan Artikel</w:t>
      </w:r>
      <w:r w:rsidRPr="0072134B">
        <w:rPr>
          <w:rFonts w:ascii="Times New Roman" w:hAnsi="Times New Roman" w:cs="Times New Roman"/>
          <w:noProof/>
          <w:sz w:val="24"/>
          <w:szCs w:val="24"/>
        </w:rPr>
        <w:t xml:space="preserve"> (A. Yunus (ed.); 5th ed.). Mirra Buana Media.</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Jasher. P, H., &amp; Neltje Saly, J. (2023). Kajian Normatif Lembaga Pemasyarakatan Padat Huni agar Warga Binaan menjadi Lebih Sehat dan Produktif sesuai Undang-Undang Nomor 12 Tahun 1995 tentang Pemasyarakatan. </w:t>
      </w:r>
      <w:r w:rsidRPr="0072134B">
        <w:rPr>
          <w:rFonts w:ascii="Times New Roman" w:hAnsi="Times New Roman" w:cs="Times New Roman"/>
          <w:i/>
          <w:iCs/>
          <w:noProof/>
          <w:sz w:val="24"/>
          <w:szCs w:val="24"/>
        </w:rPr>
        <w:t>Jurnal Syntax Transformation</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4</w:t>
      </w:r>
      <w:r w:rsidRPr="0072134B">
        <w:rPr>
          <w:rFonts w:ascii="Times New Roman" w:hAnsi="Times New Roman" w:cs="Times New Roman"/>
          <w:noProof/>
          <w:sz w:val="24"/>
          <w:szCs w:val="24"/>
        </w:rPr>
        <w:t>(5). https://doi.org/10.46799/jst.v4i5.723</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Jhody, P. S. S. (2022). The Discourse of Granting The Rights of Prisoners in Indonesia: The Legal Political Issue and Future Challenges. </w:t>
      </w:r>
      <w:r w:rsidRPr="0072134B">
        <w:rPr>
          <w:rFonts w:ascii="Times New Roman" w:hAnsi="Times New Roman" w:cs="Times New Roman"/>
          <w:i/>
          <w:iCs/>
          <w:noProof/>
          <w:sz w:val="24"/>
          <w:szCs w:val="24"/>
        </w:rPr>
        <w:t>Journal of Law and Legal Reform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3</w:t>
      </w:r>
      <w:r w:rsidRPr="0072134B">
        <w:rPr>
          <w:rFonts w:ascii="Times New Roman" w:hAnsi="Times New Roman" w:cs="Times New Roman"/>
          <w:noProof/>
          <w:sz w:val="24"/>
          <w:szCs w:val="24"/>
        </w:rPr>
        <w:t>(3). https://doi.org/10.15294/jllr.v3i3.55979</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Joseph, S. (2022). International Covenant on Civil and Political Rights (ICCPR). In </w:t>
      </w:r>
      <w:r w:rsidRPr="0072134B">
        <w:rPr>
          <w:rFonts w:ascii="Times New Roman" w:hAnsi="Times New Roman" w:cs="Times New Roman"/>
          <w:i/>
          <w:iCs/>
          <w:noProof/>
          <w:sz w:val="24"/>
          <w:szCs w:val="24"/>
        </w:rPr>
        <w:t>Elgar Encyclopedia of Human Rights</w:t>
      </w:r>
      <w:r w:rsidRPr="0072134B">
        <w:rPr>
          <w:rFonts w:ascii="Times New Roman" w:hAnsi="Times New Roman" w:cs="Times New Roman"/>
          <w:noProof/>
          <w:sz w:val="24"/>
          <w:szCs w:val="24"/>
        </w:rPr>
        <w:t>. https://doi.org/10.4337/9781789903621.int.covenant.civil</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Kamseno, S. (2022). TINJAUAN YURIDIS PEMBERIAN REMISI BAGI NARAPIDANA TINDAK PIDANA NARKOTIKA DAN PSIKOTROPIKA DITINJAU DARI UNDANG-UNDANG NOMOR 12 TAHUN 1995 TENTANG PEMASYARAKATAN. </w:t>
      </w:r>
      <w:r w:rsidRPr="0072134B">
        <w:rPr>
          <w:rFonts w:ascii="Times New Roman" w:hAnsi="Times New Roman" w:cs="Times New Roman"/>
          <w:i/>
          <w:iCs/>
          <w:noProof/>
          <w:sz w:val="24"/>
          <w:szCs w:val="24"/>
        </w:rPr>
        <w:t>Bureaucracy Journal : Indonesia Journal of Law and Social-Political Governance</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2</w:t>
      </w:r>
      <w:r w:rsidRPr="0072134B">
        <w:rPr>
          <w:rFonts w:ascii="Times New Roman" w:hAnsi="Times New Roman" w:cs="Times New Roman"/>
          <w:noProof/>
          <w:sz w:val="24"/>
          <w:szCs w:val="24"/>
        </w:rPr>
        <w:t>(2). https://doi.org/10.53363/bureau.v2i2.105</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Kifli, S. (2022). Legal Policies in Front of Corruption Bill on Treatment of Remission Between Corruptors and Chicken Thieves. </w:t>
      </w:r>
      <w:r w:rsidRPr="0072134B">
        <w:rPr>
          <w:rFonts w:ascii="Times New Roman" w:hAnsi="Times New Roman" w:cs="Times New Roman"/>
          <w:i/>
          <w:iCs/>
          <w:noProof/>
          <w:sz w:val="24"/>
          <w:szCs w:val="24"/>
        </w:rPr>
        <w:t>International Journal of Social Science Research and Review</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5</w:t>
      </w:r>
      <w:r w:rsidRPr="0072134B">
        <w:rPr>
          <w:rFonts w:ascii="Times New Roman" w:hAnsi="Times New Roman" w:cs="Times New Roman"/>
          <w:noProof/>
          <w:sz w:val="24"/>
          <w:szCs w:val="24"/>
        </w:rPr>
        <w:t>(8). https://doi.org/10.47814/ijssrr.v5i8.534</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Marques de Abreu, A. H., Makhlouta Alonso, J., da Silva Abel, E. L., Lima Filho, P., Pereira Reis, P. H., &amp; dos Santos Leles, P. S. (2022). Replanting life: ecological and human restoration. </w:t>
      </w:r>
      <w:r w:rsidRPr="0072134B">
        <w:rPr>
          <w:rFonts w:ascii="Times New Roman" w:hAnsi="Times New Roman" w:cs="Times New Roman"/>
          <w:i/>
          <w:iCs/>
          <w:noProof/>
          <w:sz w:val="24"/>
          <w:szCs w:val="24"/>
        </w:rPr>
        <w:t>Restoration Ecology</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30</w:t>
      </w:r>
      <w:r w:rsidRPr="0072134B">
        <w:rPr>
          <w:rFonts w:ascii="Times New Roman" w:hAnsi="Times New Roman" w:cs="Times New Roman"/>
          <w:noProof/>
          <w:sz w:val="24"/>
          <w:szCs w:val="24"/>
        </w:rPr>
        <w:t>(1). https://doi.org/10.1111/rec.13493</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Masirri, J. R., Bachri, S., &amp; Riza, M. (2022). Makna Pemberian Remisi Kepada Warga Binaan Pemasyarakatan Terpidana Seumur Hidup the Meaning of Granting Remissions To Lifelong Criminal Inmates. </w:t>
      </w:r>
      <w:r w:rsidRPr="0072134B">
        <w:rPr>
          <w:rFonts w:ascii="Times New Roman" w:hAnsi="Times New Roman" w:cs="Times New Roman"/>
          <w:i/>
          <w:iCs/>
          <w:noProof/>
          <w:sz w:val="24"/>
          <w:szCs w:val="24"/>
        </w:rPr>
        <w:t>Jurnal Ilmiah Pendidikan Pancasila Dan Kewarganegaraan</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7</w:t>
      </w:r>
      <w:r w:rsidRPr="0072134B">
        <w:rPr>
          <w:rFonts w:ascii="Times New Roman" w:hAnsi="Times New Roman" w:cs="Times New Roman"/>
          <w:noProof/>
          <w:sz w:val="24"/>
          <w:szCs w:val="24"/>
        </w:rPr>
        <w:t>(2).</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Maulana, A., Zainurohmah, Z., &amp; Arifin, R. (2023). Elimination of Justice Collaborator Requirements in Granting Remissions for Corruptors in Indonesia: Progress or Setback in Legal Reform? </w:t>
      </w:r>
      <w:r w:rsidRPr="0072134B">
        <w:rPr>
          <w:rFonts w:ascii="Times New Roman" w:hAnsi="Times New Roman" w:cs="Times New Roman"/>
          <w:i/>
          <w:iCs/>
          <w:noProof/>
          <w:sz w:val="24"/>
          <w:szCs w:val="24"/>
        </w:rPr>
        <w:t>Journal of Law and Legal Reform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4</w:t>
      </w:r>
      <w:r w:rsidRPr="0072134B">
        <w:rPr>
          <w:rFonts w:ascii="Times New Roman" w:hAnsi="Times New Roman" w:cs="Times New Roman"/>
          <w:noProof/>
          <w:sz w:val="24"/>
          <w:szCs w:val="24"/>
        </w:rPr>
        <w:t>(3). https://doi.org/10.15294/jllr.v4i3.68206</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Mia Kusuma Fitriana. (2015). Peranan Politik Hukum Dalam Pembentukan Peraturan Perundang-Undangan Di Indonesia Sebagai Sarana Mewujudkan Tujuan Negara. </w:t>
      </w:r>
      <w:r w:rsidRPr="0072134B">
        <w:rPr>
          <w:rFonts w:ascii="Times New Roman" w:hAnsi="Times New Roman" w:cs="Times New Roman"/>
          <w:i/>
          <w:iCs/>
          <w:noProof/>
          <w:sz w:val="24"/>
          <w:szCs w:val="24"/>
        </w:rPr>
        <w:t>Jurnal Legislasi Indonesia</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12</w:t>
      </w:r>
      <w:r w:rsidRPr="0072134B">
        <w:rPr>
          <w:rFonts w:ascii="Times New Roman" w:hAnsi="Times New Roman" w:cs="Times New Roman"/>
          <w:noProof/>
          <w:sz w:val="24"/>
          <w:szCs w:val="24"/>
        </w:rPr>
        <w:t>(02).</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Nahdiyah, N., &amp; Rinaldi, K. (2023). UPAYA LEMBAGA PEMASYARAKATAN KELAS II A PEKANBARU DALAM MENGATASI OVERCROWDED DALAM MENCEGAH RESIDIVIS. </w:t>
      </w:r>
      <w:r w:rsidRPr="0072134B">
        <w:rPr>
          <w:rFonts w:ascii="Times New Roman" w:hAnsi="Times New Roman" w:cs="Times New Roman"/>
          <w:i/>
          <w:iCs/>
          <w:noProof/>
          <w:sz w:val="24"/>
          <w:szCs w:val="24"/>
        </w:rPr>
        <w:t>SEIKAT: Jurnal Ilmu Sosial, Politik Dan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2</w:t>
      </w:r>
      <w:r w:rsidRPr="0072134B">
        <w:rPr>
          <w:rFonts w:ascii="Times New Roman" w:hAnsi="Times New Roman" w:cs="Times New Roman"/>
          <w:noProof/>
          <w:sz w:val="24"/>
          <w:szCs w:val="24"/>
        </w:rPr>
        <w:t>(2). https://doi.org/10.55681/seikat.v2i2.459</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Nuarsa, I. K. G., Paraniti, A. A. S. P., &amp; Pidada, I. B. A. (2023). Effectiveness of Law Number 2 of 2002 Concerning Police Members Who Commit Alleged Violations or Criminal Acts in the Case of Ferdy Sambo. </w:t>
      </w:r>
      <w:r w:rsidRPr="0072134B">
        <w:rPr>
          <w:rFonts w:ascii="Times New Roman" w:hAnsi="Times New Roman" w:cs="Times New Roman"/>
          <w:i/>
          <w:iCs/>
          <w:noProof/>
          <w:sz w:val="24"/>
          <w:szCs w:val="24"/>
        </w:rPr>
        <w:t>Journal of Progressive Law and Legal Studies</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w:t>
      </w:r>
      <w:r w:rsidRPr="0072134B">
        <w:rPr>
          <w:rFonts w:ascii="Times New Roman" w:hAnsi="Times New Roman" w:cs="Times New Roman"/>
          <w:noProof/>
          <w:sz w:val="24"/>
          <w:szCs w:val="24"/>
        </w:rPr>
        <w:t>(03), 181–186. https://doi.org/10.59653/jplls.v1i03.251</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Prihantoro, D. (2020). PEMBERIAN REMISI TERHADAP PELAKU TINDAK PIDANA KORUPSI DALAM PRESPEKTIF HUKUM POSITIF. </w:t>
      </w:r>
      <w:r w:rsidRPr="0072134B">
        <w:rPr>
          <w:rFonts w:ascii="Times New Roman" w:hAnsi="Times New Roman" w:cs="Times New Roman"/>
          <w:i/>
          <w:iCs/>
          <w:noProof/>
          <w:sz w:val="24"/>
          <w:szCs w:val="24"/>
        </w:rPr>
        <w:t>Transparansi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3</w:t>
      </w:r>
      <w:r w:rsidRPr="0072134B">
        <w:rPr>
          <w:rFonts w:ascii="Times New Roman" w:hAnsi="Times New Roman" w:cs="Times New Roman"/>
          <w:noProof/>
          <w:sz w:val="24"/>
          <w:szCs w:val="24"/>
        </w:rPr>
        <w:t>(1). https://doi.org/10.30737/transparansi.v3i1.669</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Pureklolon, T. T. (2020). Negara Hukum dalam Pemikiran Politik. In </w:t>
      </w:r>
      <w:r w:rsidRPr="0072134B">
        <w:rPr>
          <w:rFonts w:ascii="Times New Roman" w:hAnsi="Times New Roman" w:cs="Times New Roman"/>
          <w:i/>
          <w:iCs/>
          <w:noProof/>
          <w:sz w:val="24"/>
          <w:szCs w:val="24"/>
        </w:rPr>
        <w:t>PT Kanisius Yogyakarta</w:t>
      </w:r>
      <w:r w:rsidRPr="0072134B">
        <w:rPr>
          <w:rFonts w:ascii="Times New Roman" w:hAnsi="Times New Roman" w:cs="Times New Roman"/>
          <w:noProof/>
          <w:sz w:val="24"/>
          <w:szCs w:val="24"/>
        </w:rPr>
        <w:t>.</w:t>
      </w:r>
    </w:p>
    <w:p w:rsidR="0072134B" w:rsidRPr="0072134B" w:rsidRDefault="0072134B" w:rsidP="00903164">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Putro, S. H. D., Hosnah, A. ul, Prihatini, L., Lathif, N., Wijaya, M. M., &amp; Alam, N. R. (2022). Provision of Remissions for Corruptors Related to the Government</w:t>
      </w:r>
      <w:r w:rsidR="00903164">
        <w:rPr>
          <w:rFonts w:ascii="Times New Roman" w:hAnsi="Times New Roman" w:cs="Times New Roman"/>
          <w:noProof/>
          <w:sz w:val="24"/>
          <w:szCs w:val="24"/>
        </w:rPr>
        <w:t>'</w:t>
      </w:r>
      <w:r w:rsidRPr="0072134B">
        <w:rPr>
          <w:rFonts w:ascii="Times New Roman" w:hAnsi="Times New Roman" w:cs="Times New Roman"/>
          <w:noProof/>
          <w:sz w:val="24"/>
          <w:szCs w:val="24"/>
        </w:rPr>
        <w:t xml:space="preserve">s Commitment to Eradicate Corruption in Indonesia. </w:t>
      </w:r>
      <w:r w:rsidRPr="0072134B">
        <w:rPr>
          <w:rFonts w:ascii="Times New Roman" w:hAnsi="Times New Roman" w:cs="Times New Roman"/>
          <w:i/>
          <w:iCs/>
          <w:noProof/>
          <w:sz w:val="24"/>
          <w:szCs w:val="24"/>
        </w:rPr>
        <w:t>International Journal of Multicultural and Multireligious Understanding</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9</w:t>
      </w:r>
      <w:r w:rsidRPr="0072134B">
        <w:rPr>
          <w:rFonts w:ascii="Times New Roman" w:hAnsi="Times New Roman" w:cs="Times New Roman"/>
          <w:noProof/>
          <w:sz w:val="24"/>
          <w:szCs w:val="24"/>
        </w:rPr>
        <w:t>(12). https://doi.org/10.18415/ijmmu.v9i12.4296</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Qamar, N., Syarif, M., Busthami, D. S., Hidjaz, M. K., Aswari, A., Djanggih, H., &amp; Rezah, F. S. (2017). </w:t>
      </w:r>
      <w:r w:rsidRPr="0072134B">
        <w:rPr>
          <w:rFonts w:ascii="Times New Roman" w:hAnsi="Times New Roman" w:cs="Times New Roman"/>
          <w:i/>
          <w:iCs/>
          <w:noProof/>
          <w:sz w:val="24"/>
          <w:szCs w:val="24"/>
        </w:rPr>
        <w:t>Metode Penelitian Hukum (Legal Research Methods)</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December</w:t>
      </w:r>
      <w:r w:rsidRPr="0072134B">
        <w:rPr>
          <w:rFonts w:ascii="Times New Roman" w:hAnsi="Times New Roman" w:cs="Times New Roman"/>
          <w:noProof/>
          <w:sz w:val="24"/>
          <w:szCs w:val="24"/>
        </w:rPr>
        <w:t>, 176.</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Rahail, E. B., &amp; Alamsyah, M. F. (2023). Implementasi Pemenuhan Hak-Hak Narapidana Pada Lembaga Pemasyarakatan Di Tinjau Dalam Prespektif Hak Asasi Manusia. </w:t>
      </w:r>
      <w:r w:rsidRPr="0072134B">
        <w:rPr>
          <w:rFonts w:ascii="Times New Roman" w:hAnsi="Times New Roman" w:cs="Times New Roman"/>
          <w:i/>
          <w:iCs/>
          <w:noProof/>
          <w:sz w:val="24"/>
          <w:szCs w:val="24"/>
        </w:rPr>
        <w:t>Jurnal Restorative Justice</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7</w:t>
      </w:r>
      <w:r w:rsidRPr="0072134B">
        <w:rPr>
          <w:rFonts w:ascii="Times New Roman" w:hAnsi="Times New Roman" w:cs="Times New Roman"/>
          <w:noProof/>
          <w:sz w:val="24"/>
          <w:szCs w:val="24"/>
        </w:rPr>
        <w:t>(2). https://doi.org/10.35724/jrj.v7i2.5782</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Ribeiro, M. E. A. (2023). EDUCATIONAL PROCESS IN PRISON: RESOCIALIZATION X REMISSION OF SENTENCE. </w:t>
      </w:r>
      <w:r w:rsidRPr="0072134B">
        <w:rPr>
          <w:rFonts w:ascii="Times New Roman" w:hAnsi="Times New Roman" w:cs="Times New Roman"/>
          <w:i/>
          <w:iCs/>
          <w:noProof/>
          <w:sz w:val="24"/>
          <w:szCs w:val="24"/>
        </w:rPr>
        <w:t>Revista Brasileira de Seguranca Publica</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17</w:t>
      </w:r>
      <w:r w:rsidRPr="0072134B">
        <w:rPr>
          <w:rFonts w:ascii="Times New Roman" w:hAnsi="Times New Roman" w:cs="Times New Roman"/>
          <w:noProof/>
          <w:sz w:val="24"/>
          <w:szCs w:val="24"/>
        </w:rPr>
        <w:t>(1). https://doi.org/10.31060/RBSP.2023.V17.N1.1477</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Rizki, A., &amp; Imron. (2020). Pengantar Ilmu Hukum Sebuah Tinjauan Teoritis. In </w:t>
      </w:r>
      <w:r w:rsidRPr="0072134B">
        <w:rPr>
          <w:rFonts w:ascii="Times New Roman" w:hAnsi="Times New Roman" w:cs="Times New Roman"/>
          <w:i/>
          <w:iCs/>
          <w:noProof/>
          <w:sz w:val="24"/>
          <w:szCs w:val="24"/>
        </w:rPr>
        <w:t>CV. Social Politic Genius</w:t>
      </w:r>
      <w:r w:rsidRPr="0072134B">
        <w:rPr>
          <w:rFonts w:ascii="Times New Roman" w:hAnsi="Times New Roman" w:cs="Times New Roman"/>
          <w:noProof/>
          <w:sz w:val="24"/>
          <w:szCs w:val="24"/>
        </w:rPr>
        <w:t>.</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Rustanto, A. E., Sandjaya, T., &amp; Andayani, W. (2023). The Governance Reform In The Coaching Services Of Prisoners In The Correction Centers (A Study At The Sukamiskin Class I Correction Center). </w:t>
      </w:r>
      <w:r w:rsidRPr="0072134B">
        <w:rPr>
          <w:rFonts w:ascii="Times New Roman" w:hAnsi="Times New Roman" w:cs="Times New Roman"/>
          <w:i/>
          <w:iCs/>
          <w:noProof/>
          <w:sz w:val="24"/>
          <w:szCs w:val="24"/>
        </w:rPr>
        <w:t>Jurnal Manajemen Pelayanan Publik</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6</w:t>
      </w:r>
      <w:r w:rsidRPr="0072134B">
        <w:rPr>
          <w:rFonts w:ascii="Times New Roman" w:hAnsi="Times New Roman" w:cs="Times New Roman"/>
          <w:noProof/>
          <w:sz w:val="24"/>
          <w:szCs w:val="24"/>
        </w:rPr>
        <w:t>(2). https://doi.org/10.24198/jmpp.v6i2.45232</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Salles Tielle, M. do H., &amp; de Araújo da Silva, A. L. (2023). Education and prison system: The perception of freedom-deprived women. </w:t>
      </w:r>
      <w:r w:rsidRPr="0072134B">
        <w:rPr>
          <w:rFonts w:ascii="Times New Roman" w:hAnsi="Times New Roman" w:cs="Times New Roman"/>
          <w:i/>
          <w:iCs/>
          <w:noProof/>
          <w:sz w:val="24"/>
          <w:szCs w:val="24"/>
        </w:rPr>
        <w:t>Revista Portuguesa de Educacao</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36</w:t>
      </w:r>
      <w:r w:rsidRPr="0072134B">
        <w:rPr>
          <w:rFonts w:ascii="Times New Roman" w:hAnsi="Times New Roman" w:cs="Times New Roman"/>
          <w:noProof/>
          <w:sz w:val="24"/>
          <w:szCs w:val="24"/>
        </w:rPr>
        <w:t>(1). https://doi.org/10.21814/rpe.23858</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Saragih, Y. M., Armanda, W., &amp; Novaisal, A. (2023). Juridical Study on Abuse of Authority in Corruption Crimes: Analysis of Law No. 19 of 2019 concerning the Corruption Eradication Commission. </w:t>
      </w:r>
      <w:r w:rsidRPr="0072134B">
        <w:rPr>
          <w:rFonts w:ascii="Times New Roman" w:hAnsi="Times New Roman" w:cs="Times New Roman"/>
          <w:i/>
          <w:iCs/>
          <w:noProof/>
          <w:sz w:val="24"/>
          <w:szCs w:val="24"/>
        </w:rPr>
        <w:t>Journal of Progressive Law and Legal Studies</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w:t>
      </w:r>
      <w:r w:rsidRPr="0072134B">
        <w:rPr>
          <w:rFonts w:ascii="Times New Roman" w:hAnsi="Times New Roman" w:cs="Times New Roman"/>
          <w:noProof/>
          <w:sz w:val="24"/>
          <w:szCs w:val="24"/>
        </w:rPr>
        <w:t>(02), 115–130. https://doi.org/10.59653/jplls.v1i02.92</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Siddik, S. (2022). The Origin of the Indonesian Blasphemy Law and its Implication towards Religious Freedom in Indonesia. </w:t>
      </w:r>
      <w:r w:rsidRPr="0072134B">
        <w:rPr>
          <w:rFonts w:ascii="Times New Roman" w:hAnsi="Times New Roman" w:cs="Times New Roman"/>
          <w:i/>
          <w:iCs/>
          <w:noProof/>
          <w:sz w:val="24"/>
          <w:szCs w:val="24"/>
        </w:rPr>
        <w:t>Tebuireng: Journal of Islamic Studies and Society</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3</w:t>
      </w:r>
      <w:r w:rsidRPr="0072134B">
        <w:rPr>
          <w:rFonts w:ascii="Times New Roman" w:hAnsi="Times New Roman" w:cs="Times New Roman"/>
          <w:noProof/>
          <w:sz w:val="24"/>
          <w:szCs w:val="24"/>
        </w:rPr>
        <w:t>(1). https://doi.org/10.33752/tjiss.v3i1.3648</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Simarmata, B., &amp; Sidabalok, J. (2022). The Remission and Detention Policy as an Effort to Overcapacity of Detention and Prison in Indonesia. </w:t>
      </w:r>
      <w:r w:rsidRPr="0072134B">
        <w:rPr>
          <w:rFonts w:ascii="Times New Roman" w:hAnsi="Times New Roman" w:cs="Times New Roman"/>
          <w:i/>
          <w:iCs/>
          <w:noProof/>
          <w:sz w:val="24"/>
          <w:szCs w:val="24"/>
        </w:rPr>
        <w:t>The International Journal of Humanities &amp; Social Studies</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10</w:t>
      </w:r>
      <w:r w:rsidRPr="0072134B">
        <w:rPr>
          <w:rFonts w:ascii="Times New Roman" w:hAnsi="Times New Roman" w:cs="Times New Roman"/>
          <w:noProof/>
          <w:sz w:val="24"/>
          <w:szCs w:val="24"/>
        </w:rPr>
        <w:t>(3). https://doi.org/10.24940/theijhss/2022/v10/i3/hs2203-026</w:t>
      </w:r>
    </w:p>
    <w:p w:rsidR="0072134B" w:rsidRPr="0072134B" w:rsidRDefault="0072134B" w:rsidP="00903164">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Sipayung, B., &amp; Wahyudi, A. (2024). Pretrial Determination of Suspects in Corruption Cases: A Critical Analysis of Judge Sarpin Rizaldi</w:t>
      </w:r>
      <w:r w:rsidR="00903164">
        <w:rPr>
          <w:rFonts w:ascii="Times New Roman" w:hAnsi="Times New Roman" w:cs="Times New Roman"/>
          <w:noProof/>
          <w:sz w:val="24"/>
          <w:szCs w:val="24"/>
        </w:rPr>
        <w:t>'</w:t>
      </w:r>
      <w:r w:rsidRPr="0072134B">
        <w:rPr>
          <w:rFonts w:ascii="Times New Roman" w:hAnsi="Times New Roman" w:cs="Times New Roman"/>
          <w:noProof/>
          <w:sz w:val="24"/>
          <w:szCs w:val="24"/>
        </w:rPr>
        <w:t xml:space="preserve">s Decision and Its Implications for Combating Corruption in Indonesia. </w:t>
      </w:r>
      <w:r w:rsidRPr="0072134B">
        <w:rPr>
          <w:rFonts w:ascii="Times New Roman" w:hAnsi="Times New Roman" w:cs="Times New Roman"/>
          <w:i/>
          <w:iCs/>
          <w:noProof/>
          <w:sz w:val="24"/>
          <w:szCs w:val="24"/>
        </w:rPr>
        <w:t>Journal of Progressive Law and Legal Studies</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2</w:t>
      </w:r>
      <w:r w:rsidRPr="0072134B">
        <w:rPr>
          <w:rFonts w:ascii="Times New Roman" w:hAnsi="Times New Roman" w:cs="Times New Roman"/>
          <w:noProof/>
          <w:sz w:val="24"/>
          <w:szCs w:val="24"/>
        </w:rPr>
        <w:t>(03 SE-Articles), 225–236. https://doi.org/10.59653/jplls.v2i03.1084</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Suci, P. W., &amp; Ritonga, R. (2024). Pemberian Remisi Sebagai Upaya Penanganan Over Kapasitas Di Rutan Kelas I Jakarta Pusat. </w:t>
      </w:r>
      <w:r w:rsidRPr="0072134B">
        <w:rPr>
          <w:rFonts w:ascii="Times New Roman" w:hAnsi="Times New Roman" w:cs="Times New Roman"/>
          <w:i/>
          <w:iCs/>
          <w:noProof/>
          <w:sz w:val="24"/>
          <w:szCs w:val="24"/>
        </w:rPr>
        <w:t>Viva Themis Jurnal Ilmu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6</w:t>
      </w:r>
      <w:r w:rsidRPr="0072134B">
        <w:rPr>
          <w:rFonts w:ascii="Times New Roman" w:hAnsi="Times New Roman" w:cs="Times New Roman"/>
          <w:noProof/>
          <w:sz w:val="24"/>
          <w:szCs w:val="24"/>
        </w:rPr>
        <w:t>(1). https://doi.org/10.24967/vt.v6i1.2608</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Wibowo, P. (2020). Pentingnya Mitigasi Risiko Dampak Kepenuhsesakan pada Lapas dan Rutan di Indonesia. </w:t>
      </w:r>
      <w:r w:rsidRPr="0072134B">
        <w:rPr>
          <w:rFonts w:ascii="Times New Roman" w:hAnsi="Times New Roman" w:cs="Times New Roman"/>
          <w:i/>
          <w:iCs/>
          <w:noProof/>
          <w:sz w:val="24"/>
          <w:szCs w:val="24"/>
        </w:rPr>
        <w:t>Jurnal Ilmiah Kebijakan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14</w:t>
      </w:r>
      <w:r w:rsidRPr="0072134B">
        <w:rPr>
          <w:rFonts w:ascii="Times New Roman" w:hAnsi="Times New Roman" w:cs="Times New Roman"/>
          <w:noProof/>
          <w:sz w:val="24"/>
          <w:szCs w:val="24"/>
        </w:rPr>
        <w:t>(2). https://doi.org/10.30641/kebijakan.2020.v14.263-283</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Widodo, J. S. (2022). The Controversy Of The Over Granting Remissions Against Narcotics Abused During The Covid-19 Pandemic. </w:t>
      </w:r>
      <w:r w:rsidRPr="0072134B">
        <w:rPr>
          <w:rFonts w:ascii="Times New Roman" w:hAnsi="Times New Roman" w:cs="Times New Roman"/>
          <w:i/>
          <w:iCs/>
          <w:noProof/>
          <w:sz w:val="24"/>
          <w:szCs w:val="24"/>
        </w:rPr>
        <w:t>Al Daulah : Jurnal Hukum Pidana Dan Ketatanegaraan</w:t>
      </w:r>
      <w:r w:rsidRPr="0072134B">
        <w:rPr>
          <w:rFonts w:ascii="Times New Roman" w:hAnsi="Times New Roman" w:cs="Times New Roman"/>
          <w:noProof/>
          <w:sz w:val="24"/>
          <w:szCs w:val="24"/>
        </w:rPr>
        <w:t>. https://doi.org/10.24252/ad.v1i2.26533</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72134B">
        <w:rPr>
          <w:rFonts w:ascii="Times New Roman" w:hAnsi="Times New Roman" w:cs="Times New Roman"/>
          <w:noProof/>
          <w:sz w:val="24"/>
          <w:szCs w:val="24"/>
        </w:rPr>
        <w:t xml:space="preserve">Zaini, M. J., &amp; Subroto, M. (2023). Pengaruh Gaya Kepemimpinan Transformasional terhadap Kinerja Pegawai di Lapas Klas IIA Pamekasan. </w:t>
      </w:r>
      <w:r w:rsidRPr="0072134B">
        <w:rPr>
          <w:rFonts w:ascii="Times New Roman" w:hAnsi="Times New Roman" w:cs="Times New Roman"/>
          <w:i/>
          <w:iCs/>
          <w:noProof/>
          <w:sz w:val="24"/>
          <w:szCs w:val="24"/>
        </w:rPr>
        <w:t>JIIP - Jurnal Ilmiah Ilmu Pendidikan</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6</w:t>
      </w:r>
      <w:r w:rsidRPr="0072134B">
        <w:rPr>
          <w:rFonts w:ascii="Times New Roman" w:hAnsi="Times New Roman" w:cs="Times New Roman"/>
          <w:noProof/>
          <w:sz w:val="24"/>
          <w:szCs w:val="24"/>
        </w:rPr>
        <w:t>(4). https://doi.org/10.54371/jiip.v6i4.1876</w:t>
      </w:r>
    </w:p>
    <w:p w:rsidR="0072134B" w:rsidRPr="0072134B" w:rsidRDefault="0072134B" w:rsidP="0072134B">
      <w:pPr>
        <w:widowControl w:val="0"/>
        <w:autoSpaceDE w:val="0"/>
        <w:autoSpaceDN w:val="0"/>
        <w:adjustRightInd w:val="0"/>
        <w:spacing w:after="160" w:line="240" w:lineRule="auto"/>
        <w:ind w:left="709" w:hanging="709"/>
        <w:jc w:val="both"/>
        <w:rPr>
          <w:rFonts w:ascii="Times New Roman" w:hAnsi="Times New Roman" w:cs="Times New Roman"/>
          <w:noProof/>
          <w:sz w:val="24"/>
        </w:rPr>
      </w:pPr>
      <w:r w:rsidRPr="0072134B">
        <w:rPr>
          <w:rFonts w:ascii="Times New Roman" w:hAnsi="Times New Roman" w:cs="Times New Roman"/>
          <w:noProof/>
          <w:sz w:val="24"/>
          <w:szCs w:val="24"/>
        </w:rPr>
        <w:t xml:space="preserve">Zakaria, C. A. F. (2018). Kebijakan Formulasi Pemberian Remisi Yang Berorientasi Pada Kepentingan Narapidana Kasus Korupsi Dalam Sistem Peradilan Pidana Di Indonesia Dalam Rangka Pemenuhan Hak-Hak Narapidana. </w:t>
      </w:r>
      <w:r w:rsidRPr="0072134B">
        <w:rPr>
          <w:rFonts w:ascii="Times New Roman" w:hAnsi="Times New Roman" w:cs="Times New Roman"/>
          <w:i/>
          <w:iCs/>
          <w:noProof/>
          <w:sz w:val="24"/>
          <w:szCs w:val="24"/>
        </w:rPr>
        <w:t>Aktualita (Jurnal Hukum)</w:t>
      </w:r>
      <w:r w:rsidRPr="0072134B">
        <w:rPr>
          <w:rFonts w:ascii="Times New Roman" w:hAnsi="Times New Roman" w:cs="Times New Roman"/>
          <w:noProof/>
          <w:sz w:val="24"/>
          <w:szCs w:val="24"/>
        </w:rPr>
        <w:t xml:space="preserve">, </w:t>
      </w:r>
      <w:r w:rsidRPr="0072134B">
        <w:rPr>
          <w:rFonts w:ascii="Times New Roman" w:hAnsi="Times New Roman" w:cs="Times New Roman"/>
          <w:i/>
          <w:iCs/>
          <w:noProof/>
          <w:sz w:val="24"/>
          <w:szCs w:val="24"/>
        </w:rPr>
        <w:t>1</w:t>
      </w:r>
      <w:r w:rsidRPr="0072134B">
        <w:rPr>
          <w:rFonts w:ascii="Times New Roman" w:hAnsi="Times New Roman" w:cs="Times New Roman"/>
          <w:noProof/>
          <w:sz w:val="24"/>
          <w:szCs w:val="24"/>
        </w:rPr>
        <w:t>(1). https://doi.org/10.29313/aktualita.v1i1.3711</w:t>
      </w:r>
    </w:p>
    <w:p w:rsidR="00D636E5" w:rsidRPr="00D636E5" w:rsidRDefault="00B30A55" w:rsidP="0072134B">
      <w:pPr>
        <w:spacing w:after="160" w:line="240" w:lineRule="auto"/>
        <w:ind w:left="709" w:hanging="709"/>
        <w:jc w:val="both"/>
        <w:rPr>
          <w:rFonts w:asciiTheme="majorBidi" w:hAnsiTheme="majorBidi" w:cstheme="majorBidi"/>
          <w:bCs/>
          <w:sz w:val="24"/>
          <w:szCs w:val="24"/>
        </w:rPr>
      </w:pPr>
      <w:r>
        <w:rPr>
          <w:rFonts w:asciiTheme="majorBidi" w:hAnsiTheme="majorBidi" w:cstheme="majorBidi"/>
          <w:bCs/>
          <w:sz w:val="24"/>
          <w:szCs w:val="24"/>
        </w:rPr>
        <w:fldChar w:fldCharType="end"/>
      </w:r>
    </w:p>
    <w:sectPr w:rsidR="00D636E5" w:rsidRPr="00D636E5" w:rsidSect="0000218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FEA" w:rsidRDefault="00EC4FEA">
      <w:pPr>
        <w:spacing w:line="240" w:lineRule="auto"/>
      </w:pPr>
      <w:r>
        <w:separator/>
      </w:r>
    </w:p>
  </w:endnote>
  <w:endnote w:type="continuationSeparator" w:id="0">
    <w:p w:rsidR="00EC4FEA" w:rsidRDefault="00EC4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983201"/>
      <w:docPartObj>
        <w:docPartGallery w:val="Page Numbers (Bottom of Page)"/>
        <w:docPartUnique/>
      </w:docPartObj>
    </w:sdtPr>
    <w:sdtEndPr>
      <w:rPr>
        <w:noProof/>
      </w:rPr>
    </w:sdtEndPr>
    <w:sdtContent>
      <w:p w:rsidR="006C2BED" w:rsidRDefault="006C2BED" w:rsidP="006C2BED">
        <w:pPr>
          <w:pStyle w:val="Footer"/>
          <w:jc w:val="right"/>
        </w:pPr>
        <w:r>
          <w:fldChar w:fldCharType="begin"/>
        </w:r>
        <w:r>
          <w:instrText xml:space="preserve"> PAGE   \* MERGEFORMAT </w:instrText>
        </w:r>
        <w:r>
          <w:fldChar w:fldCharType="separate"/>
        </w:r>
        <w:r w:rsidR="00903164">
          <w:rPr>
            <w:noProof/>
          </w:rPr>
          <w:t>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319684"/>
      <w:docPartObj>
        <w:docPartGallery w:val="Page Numbers (Bottom of Page)"/>
        <w:docPartUnique/>
      </w:docPartObj>
    </w:sdtPr>
    <w:sdtEndPr>
      <w:rPr>
        <w:noProof/>
      </w:rPr>
    </w:sdtEndPr>
    <w:sdtContent>
      <w:p w:rsidR="006C2BED" w:rsidRDefault="006C2BED" w:rsidP="006C2BED">
        <w:pPr>
          <w:pStyle w:val="Footer"/>
          <w:jc w:val="right"/>
        </w:pPr>
        <w:r>
          <w:fldChar w:fldCharType="begin"/>
        </w:r>
        <w:r>
          <w:instrText xml:space="preserve"> PAGE   \* MERGEFORMAT </w:instrText>
        </w:r>
        <w:r>
          <w:fldChar w:fldCharType="separate"/>
        </w:r>
        <w:r w:rsidR="00903164">
          <w:rPr>
            <w:noProof/>
          </w:rPr>
          <w:t>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664302"/>
      <w:docPartObj>
        <w:docPartGallery w:val="Page Numbers (Bottom of Page)"/>
        <w:docPartUnique/>
      </w:docPartObj>
    </w:sdtPr>
    <w:sdtEndPr>
      <w:rPr>
        <w:noProof/>
      </w:rPr>
    </w:sdtEndPr>
    <w:sdtContent>
      <w:p w:rsidR="006C2BED" w:rsidRDefault="006C2BED" w:rsidP="006C2BED">
        <w:pPr>
          <w:pStyle w:val="Footer"/>
          <w:jc w:val="right"/>
        </w:pPr>
        <w:r>
          <w:fldChar w:fldCharType="begin"/>
        </w:r>
        <w:r>
          <w:instrText xml:space="preserve"> PAGE   \* MERGEFORMAT </w:instrText>
        </w:r>
        <w:r>
          <w:fldChar w:fldCharType="separate"/>
        </w:r>
        <w:r w:rsidR="00EC4FEA">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FEA" w:rsidRDefault="00EC4FEA">
      <w:pPr>
        <w:spacing w:after="0"/>
      </w:pPr>
      <w:r>
        <w:separator/>
      </w:r>
    </w:p>
  </w:footnote>
  <w:footnote w:type="continuationSeparator" w:id="0">
    <w:p w:rsidR="00EC4FEA" w:rsidRDefault="00EC4F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8F" w:rsidRDefault="0000218F" w:rsidP="0000218F">
    <w:pPr>
      <w:pStyle w:val="Header"/>
      <w:jc w:val="both"/>
      <w:rPr>
        <w:rFonts w:asciiTheme="majorBidi" w:hAnsiTheme="majorBidi" w:cstheme="majorBidi"/>
        <w:b/>
        <w:bCs/>
        <w:i/>
        <w:iCs/>
        <w:sz w:val="24"/>
        <w:szCs w:val="24"/>
      </w:rPr>
    </w:pPr>
    <w:r w:rsidRPr="0000218F">
      <w:rPr>
        <w:rFonts w:asciiTheme="majorBidi" w:hAnsiTheme="majorBidi" w:cstheme="majorBidi"/>
        <w:b/>
        <w:bCs/>
        <w:i/>
        <w:iCs/>
        <w:sz w:val="24"/>
        <w:szCs w:val="24"/>
      </w:rPr>
      <w:t>Criminal Law Politics on the Granting of Remissions to Prisoners: Research on Class IIA Prison of Binjai</w:t>
    </w:r>
  </w:p>
  <w:p w:rsidR="0000218F" w:rsidRPr="0000218F" w:rsidRDefault="0000218F" w:rsidP="0000218F">
    <w:pPr>
      <w:pStyle w:val="Header"/>
      <w:jc w:val="both"/>
      <w:rPr>
        <w:rFonts w:asciiTheme="majorBidi" w:hAnsiTheme="majorBidi" w:cstheme="majorBidi"/>
        <w:b/>
        <w:bCs/>
        <w:i/>
        <w:i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8F" w:rsidRPr="0000218F" w:rsidRDefault="0000218F" w:rsidP="0000218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rPr>
    </w:pPr>
    <w:r>
      <w:rPr>
        <w:rFonts w:ascii="Times New Roman" w:eastAsia="Times New Roman" w:hAnsi="Times New Roman" w:cs="Times New Roman"/>
        <w:b/>
        <w:i/>
        <w:color w:val="000000"/>
        <w:sz w:val="24"/>
        <w:szCs w:val="24"/>
        <w:highlight w:val="white"/>
      </w:rPr>
      <w:t>Journal of Progressive Law and Legal Studies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217" w:rsidRPr="009F564C" w:rsidRDefault="00801217" w:rsidP="00801217">
    <w:pPr>
      <w:pStyle w:val="NoSpacing"/>
      <w:rPr>
        <w:rFonts w:asciiTheme="majorBidi" w:hAnsiTheme="majorBidi" w:cstheme="majorBidi"/>
        <w:b/>
        <w:bCs/>
        <w:sz w:val="24"/>
        <w:szCs w:val="24"/>
        <w:highlight w:val="white"/>
      </w:rPr>
    </w:pPr>
    <w:r w:rsidRPr="009F564C">
      <w:rPr>
        <w:rFonts w:asciiTheme="majorBidi" w:hAnsiTheme="majorBidi" w:cstheme="majorBidi"/>
        <w:b/>
        <w:bCs/>
        <w:sz w:val="24"/>
        <w:szCs w:val="24"/>
        <w:highlight w:val="white"/>
      </w:rPr>
      <w:t>Journal of Progressive Law and Legal Studies</w:t>
    </w:r>
  </w:p>
  <w:p w:rsidR="00801217" w:rsidRPr="009F564C" w:rsidRDefault="00801217" w:rsidP="00801217">
    <w:pPr>
      <w:pStyle w:val="NoSpacing"/>
      <w:rPr>
        <w:rFonts w:asciiTheme="majorBidi" w:hAnsiTheme="majorBidi" w:cstheme="majorBidi"/>
        <w:sz w:val="24"/>
        <w:szCs w:val="24"/>
      </w:rPr>
    </w:pPr>
    <w:r w:rsidRPr="009F564C">
      <w:rPr>
        <w:rFonts w:asciiTheme="majorBidi" w:hAnsiTheme="majorBidi" w:cstheme="majorBidi"/>
        <w:sz w:val="24"/>
        <w:szCs w:val="24"/>
      </w:rPr>
      <w:t xml:space="preserve">E-ISSN </w:t>
    </w:r>
    <w:r>
      <w:rPr>
        <w:rFonts w:asciiTheme="majorBidi" w:hAnsiTheme="majorBidi" w:cstheme="majorBidi"/>
        <w:sz w:val="24"/>
        <w:szCs w:val="24"/>
      </w:rPr>
      <w:t>2986-9145 E-ISSN 3031-9242</w:t>
    </w:r>
  </w:p>
  <w:p w:rsidR="00801217" w:rsidRPr="007A517F" w:rsidRDefault="00801217" w:rsidP="006C2BED">
    <w:pPr>
      <w:pStyle w:val="NoSpacing"/>
      <w:rPr>
        <w:rFonts w:asciiTheme="majorBidi" w:hAnsiTheme="majorBidi" w:cstheme="majorBidi"/>
        <w:sz w:val="24"/>
        <w:szCs w:val="24"/>
        <w:highlight w:val="white"/>
      </w:rPr>
    </w:pPr>
    <w:r w:rsidRPr="009F564C">
      <w:rPr>
        <w:rFonts w:asciiTheme="majorBidi" w:hAnsiTheme="majorBidi" w:cstheme="majorBidi"/>
        <w:sz w:val="24"/>
        <w:szCs w:val="24"/>
        <w:highlight w:val="white"/>
      </w:rPr>
      <w:t xml:space="preserve">Volume </w:t>
    </w:r>
    <w:r>
      <w:rPr>
        <w:rFonts w:asciiTheme="majorBidi" w:hAnsiTheme="majorBidi" w:cstheme="majorBidi"/>
        <w:sz w:val="24"/>
        <w:szCs w:val="24"/>
        <w:highlight w:val="white"/>
        <w:lang w:val="id-ID"/>
      </w:rPr>
      <w:t>3</w:t>
    </w:r>
    <w:r>
      <w:rPr>
        <w:rFonts w:asciiTheme="majorBidi" w:hAnsiTheme="majorBidi" w:cstheme="majorBidi"/>
        <w:sz w:val="24"/>
        <w:szCs w:val="24"/>
        <w:highlight w:val="white"/>
      </w:rPr>
      <w:t xml:space="preserve"> Issue 0</w:t>
    </w:r>
    <w:r>
      <w:rPr>
        <w:rFonts w:asciiTheme="majorBidi" w:hAnsiTheme="majorBidi" w:cstheme="majorBidi"/>
        <w:sz w:val="24"/>
        <w:szCs w:val="24"/>
        <w:highlight w:val="white"/>
        <w:lang w:val="id-ID"/>
      </w:rPr>
      <w:t>1</w:t>
    </w:r>
    <w:r w:rsidRPr="009F564C">
      <w:rPr>
        <w:rFonts w:asciiTheme="majorBidi" w:hAnsiTheme="majorBidi" w:cstheme="majorBidi"/>
        <w:sz w:val="24"/>
        <w:szCs w:val="24"/>
        <w:highlight w:val="white"/>
      </w:rPr>
      <w:t xml:space="preserve">, </w:t>
    </w:r>
    <w:r>
      <w:rPr>
        <w:rFonts w:asciiTheme="majorBidi" w:hAnsiTheme="majorBidi" w:cstheme="majorBidi"/>
        <w:sz w:val="24"/>
        <w:szCs w:val="24"/>
        <w:highlight w:val="white"/>
        <w:lang w:val="id-ID"/>
      </w:rPr>
      <w:t>January</w:t>
    </w:r>
    <w:r w:rsidR="00365660">
      <w:rPr>
        <w:rFonts w:asciiTheme="majorBidi" w:hAnsiTheme="majorBidi" w:cstheme="majorBidi"/>
        <w:sz w:val="24"/>
        <w:szCs w:val="24"/>
        <w:highlight w:val="white"/>
      </w:rPr>
      <w:t xml:space="preserve"> 2025</w:t>
    </w:r>
    <w:r w:rsidRPr="009F564C">
      <w:rPr>
        <w:rFonts w:asciiTheme="majorBidi" w:hAnsiTheme="majorBidi" w:cstheme="majorBidi"/>
        <w:sz w:val="24"/>
        <w:szCs w:val="24"/>
        <w:highlight w:val="white"/>
      </w:rPr>
      <w:t xml:space="preserve">, Pp. </w:t>
    </w:r>
    <w:r w:rsidR="006C2BED">
      <w:rPr>
        <w:rFonts w:asciiTheme="majorBidi" w:hAnsiTheme="majorBidi" w:cstheme="majorBidi"/>
        <w:sz w:val="24"/>
        <w:szCs w:val="24"/>
        <w:highlight w:val="white"/>
      </w:rPr>
      <w:t>18</w:t>
    </w:r>
    <w:r w:rsidRPr="009F564C">
      <w:rPr>
        <w:rFonts w:asciiTheme="majorBidi" w:hAnsiTheme="majorBidi" w:cstheme="majorBidi"/>
        <w:sz w:val="24"/>
        <w:szCs w:val="24"/>
        <w:highlight w:val="white"/>
      </w:rPr>
      <w:t>-</w:t>
    </w:r>
    <w:r w:rsidR="006C2BED">
      <w:rPr>
        <w:rFonts w:asciiTheme="majorBidi" w:hAnsiTheme="majorBidi" w:cstheme="majorBidi"/>
        <w:sz w:val="24"/>
        <w:szCs w:val="24"/>
        <w:highlight w:val="white"/>
      </w:rPr>
      <w:t>31</w:t>
    </w:r>
  </w:p>
  <w:p w:rsidR="00801217" w:rsidRPr="00061439" w:rsidRDefault="00801217" w:rsidP="00801217">
    <w:pPr>
      <w:pStyle w:val="NoSpacing"/>
      <w:rPr>
        <w:rFonts w:asciiTheme="majorBidi" w:hAnsiTheme="majorBidi" w:cstheme="majorBidi"/>
        <w:sz w:val="24"/>
        <w:szCs w:val="24"/>
        <w:highlight w:val="white"/>
      </w:rPr>
    </w:pPr>
    <w:r w:rsidRPr="006273FE">
      <w:rPr>
        <w:rFonts w:asciiTheme="majorBidi" w:hAnsiTheme="majorBidi" w:cstheme="majorBidi"/>
        <w:sz w:val="24"/>
        <w:szCs w:val="24"/>
      </w:rPr>
      <w:t xml:space="preserve">DOI: </w:t>
    </w:r>
    <w:hyperlink r:id="rId1" w:history="1">
      <w:r w:rsidR="006C6571" w:rsidRPr="00562784">
        <w:rPr>
          <w:rStyle w:val="Hyperlink"/>
          <w:rFonts w:asciiTheme="majorBidi" w:hAnsiTheme="majorBidi" w:cstheme="majorBidi"/>
          <w:sz w:val="24"/>
          <w:szCs w:val="24"/>
        </w:rPr>
        <w:t>https://doi.org/10.59653/jplls.v3i01.1284</w:t>
      </w:r>
    </w:hyperlink>
    <w:r w:rsidR="006C6571">
      <w:rPr>
        <w:rFonts w:asciiTheme="majorBidi" w:hAnsiTheme="majorBidi" w:cstheme="majorBidi"/>
        <w:sz w:val="24"/>
        <w:szCs w:val="24"/>
      </w:rPr>
      <w:t xml:space="preserve"> </w:t>
    </w:r>
  </w:p>
  <w:p w:rsidR="00801217" w:rsidRPr="009F564C" w:rsidRDefault="00801217" w:rsidP="00801217">
    <w:pPr>
      <w:pStyle w:val="NoSpacing"/>
      <w:rPr>
        <w:rFonts w:asciiTheme="majorBidi" w:hAnsiTheme="majorBidi" w:cstheme="majorBidi"/>
        <w:sz w:val="24"/>
        <w:szCs w:val="24"/>
        <w:highlight w:val="white"/>
      </w:rPr>
    </w:pPr>
    <w:r w:rsidRPr="009F564C">
      <w:rPr>
        <w:rFonts w:asciiTheme="majorBidi" w:hAnsiTheme="majorBidi" w:cstheme="majorBidi"/>
        <w:sz w:val="24"/>
        <w:szCs w:val="24"/>
        <w:highlight w:val="white"/>
      </w:rPr>
      <w:t>Copyright by Author</w:t>
    </w:r>
  </w:p>
  <w:p w:rsidR="00801217" w:rsidRPr="009F564C" w:rsidRDefault="00801217" w:rsidP="00801217">
    <w:pPr>
      <w:pStyle w:val="NoSpacing"/>
      <w:rPr>
        <w:rFonts w:asciiTheme="majorBidi" w:hAnsiTheme="majorBidi" w:cstheme="majorBidi"/>
        <w:sz w:val="24"/>
        <w:szCs w:val="24"/>
        <w:highlight w:val="white"/>
      </w:rPr>
    </w:pPr>
    <w:r w:rsidRPr="009F564C">
      <w:rPr>
        <w:rFonts w:asciiTheme="majorBidi" w:hAnsiTheme="majorBidi" w:cstheme="majorBidi"/>
        <w:noProof/>
        <w:sz w:val="24"/>
        <w:szCs w:val="24"/>
        <w:lang w:val="id-ID" w:eastAsia="id-ID"/>
      </w:rPr>
      <w:drawing>
        <wp:anchor distT="0" distB="0" distL="114300" distR="114300" simplePos="0" relativeHeight="251660288" behindDoc="0" locked="0" layoutInCell="1" allowOverlap="1" wp14:anchorId="2D04AB15" wp14:editId="27241BD9">
          <wp:simplePos x="0" y="0"/>
          <wp:positionH relativeFrom="column">
            <wp:posOffset>952500</wp:posOffset>
          </wp:positionH>
          <wp:positionV relativeFrom="paragraph">
            <wp:posOffset>99060</wp:posOffset>
          </wp:positionV>
          <wp:extent cx="838200" cy="295275"/>
          <wp:effectExtent l="0" t="0" r="0" b="952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4C">
      <w:rPr>
        <w:rFonts w:asciiTheme="majorBidi" w:hAnsiTheme="majorBidi" w:cstheme="majorBidi"/>
        <w:noProof/>
        <w:sz w:val="24"/>
        <w:szCs w:val="24"/>
        <w:lang w:val="id-ID" w:eastAsia="id-ID"/>
      </w:rPr>
      <w:drawing>
        <wp:anchor distT="0" distB="0" distL="114300" distR="114300" simplePos="0" relativeHeight="251659264" behindDoc="0" locked="0" layoutInCell="1" allowOverlap="1" wp14:anchorId="2F4D17CB" wp14:editId="3B9696EC">
          <wp:simplePos x="0" y="0"/>
          <wp:positionH relativeFrom="column">
            <wp:posOffset>0</wp:posOffset>
          </wp:positionH>
          <wp:positionV relativeFrom="paragraph">
            <wp:posOffset>99060</wp:posOffset>
          </wp:positionV>
          <wp:extent cx="809625" cy="323850"/>
          <wp:effectExtent l="0" t="0" r="9525"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1217" w:rsidRPr="009F564C" w:rsidRDefault="00801217" w:rsidP="00801217">
    <w:pPr>
      <w:pStyle w:val="NoSpacing"/>
      <w:rPr>
        <w:rFonts w:asciiTheme="majorBidi" w:hAnsiTheme="majorBidi" w:cstheme="majorBidi"/>
        <w:sz w:val="24"/>
        <w:szCs w:val="24"/>
      </w:rPr>
    </w:pPr>
  </w:p>
  <w:p w:rsidR="00801217" w:rsidRPr="009F564C" w:rsidRDefault="00801217" w:rsidP="00801217">
    <w:pPr>
      <w:pStyle w:val="NoSpacing"/>
      <w:rPr>
        <w:rFonts w:asciiTheme="majorBidi" w:hAnsiTheme="majorBidi" w:cstheme="majorBidi"/>
        <w:sz w:val="24"/>
        <w:szCs w:val="24"/>
      </w:rPr>
    </w:pPr>
    <w:r w:rsidRPr="009F564C">
      <w:rPr>
        <w:rFonts w:asciiTheme="majorBidi" w:hAnsiTheme="majorBidi" w:cstheme="majorBidi"/>
        <w:noProof/>
        <w:sz w:val="24"/>
        <w:szCs w:val="24"/>
        <w:lang w:val="id-ID" w:eastAsia="id-ID"/>
      </w:rPr>
      <mc:AlternateContent>
        <mc:Choice Requires="wps">
          <w:drawing>
            <wp:anchor distT="0" distB="0" distL="114300" distR="114300" simplePos="0" relativeHeight="251661312" behindDoc="0" locked="0" layoutInCell="1" allowOverlap="1" wp14:anchorId="1B289CDA" wp14:editId="001604C2">
              <wp:simplePos x="0" y="0"/>
              <wp:positionH relativeFrom="column">
                <wp:posOffset>12700</wp:posOffset>
              </wp:positionH>
              <wp:positionV relativeFrom="paragraph">
                <wp:posOffset>152400</wp:posOffset>
              </wp:positionV>
              <wp:extent cx="5935980" cy="1905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BD307D6" id="_x0000_t32" coordsize="21600,21600" o:spt="32" o:oned="t" path="m,l21600,21600e" filled="f">
              <v:path arrowok="t" fillok="f" o:connecttype="none"/>
              <o:lock v:ext="edit" shapetype="t"/>
            </v:shapetype>
            <v:shape id="Straight Arrow Connector 1" o:spid="_x0000_s1026" type="#_x0000_t32" style="position:absolute;margin-left:1pt;margin-top:12pt;width:467.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" strokecolor="windowText"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27AC"/>
    <w:multiLevelType w:val="multilevel"/>
    <w:tmpl w:val="02802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8064CD"/>
    <w:multiLevelType w:val="multilevel"/>
    <w:tmpl w:val="078064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C42B5"/>
    <w:multiLevelType w:val="multilevel"/>
    <w:tmpl w:val="081C42B5"/>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0A6D15EA"/>
    <w:multiLevelType w:val="multilevel"/>
    <w:tmpl w:val="0A6D1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8E4C59"/>
    <w:multiLevelType w:val="multilevel"/>
    <w:tmpl w:val="108E4C5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01A3E3F"/>
    <w:multiLevelType w:val="multilevel"/>
    <w:tmpl w:val="201A3E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1E27D4"/>
    <w:multiLevelType w:val="multilevel"/>
    <w:tmpl w:val="251E27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D63FFA"/>
    <w:multiLevelType w:val="multilevel"/>
    <w:tmpl w:val="25D63F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A6786C"/>
    <w:multiLevelType w:val="multilevel"/>
    <w:tmpl w:val="26A6786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9F5224"/>
    <w:multiLevelType w:val="multilevel"/>
    <w:tmpl w:val="2A9F522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nsid w:val="2ADE4FC7"/>
    <w:multiLevelType w:val="multilevel"/>
    <w:tmpl w:val="2ADE4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440A69"/>
    <w:multiLevelType w:val="multilevel"/>
    <w:tmpl w:val="3D440A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50D1FC6"/>
    <w:multiLevelType w:val="multilevel"/>
    <w:tmpl w:val="550D1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920EFC"/>
    <w:multiLevelType w:val="multilevel"/>
    <w:tmpl w:val="5C920E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3F1BCF"/>
    <w:multiLevelType w:val="multilevel"/>
    <w:tmpl w:val="6B3F1B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0315458"/>
    <w:multiLevelType w:val="multilevel"/>
    <w:tmpl w:val="703154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8A64E01"/>
    <w:multiLevelType w:val="multilevel"/>
    <w:tmpl w:val="78A64E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7"/>
  </w:num>
  <w:num w:numId="4">
    <w:abstractNumId w:val="2"/>
  </w:num>
  <w:num w:numId="5">
    <w:abstractNumId w:val="8"/>
  </w:num>
  <w:num w:numId="6">
    <w:abstractNumId w:val="1"/>
  </w:num>
  <w:num w:numId="7">
    <w:abstractNumId w:val="9"/>
  </w:num>
  <w:num w:numId="8">
    <w:abstractNumId w:val="11"/>
  </w:num>
  <w:num w:numId="9">
    <w:abstractNumId w:val="15"/>
  </w:num>
  <w:num w:numId="10">
    <w:abstractNumId w:val="0"/>
  </w:num>
  <w:num w:numId="11">
    <w:abstractNumId w:val="4"/>
  </w:num>
  <w:num w:numId="12">
    <w:abstractNumId w:val="16"/>
  </w:num>
  <w:num w:numId="13">
    <w:abstractNumId w:val="10"/>
  </w:num>
  <w:num w:numId="14">
    <w:abstractNumId w:val="12"/>
  </w:num>
  <w:num w:numId="15">
    <w:abstractNumId w:val="1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0NjQ1MzY3MQAiAyUdpeDU4uLM/DyQAuNaADKpI/csAAAA"/>
  </w:docVars>
  <w:rsids>
    <w:rsidRoot w:val="007A4487"/>
    <w:rsid w:val="0000034E"/>
    <w:rsid w:val="0000218F"/>
    <w:rsid w:val="000141DC"/>
    <w:rsid w:val="00042AD3"/>
    <w:rsid w:val="0011612E"/>
    <w:rsid w:val="00143ECE"/>
    <w:rsid w:val="00161A1B"/>
    <w:rsid w:val="00195DC1"/>
    <w:rsid w:val="002422B2"/>
    <w:rsid w:val="002559D2"/>
    <w:rsid w:val="00291D64"/>
    <w:rsid w:val="002D72C6"/>
    <w:rsid w:val="002E0799"/>
    <w:rsid w:val="00365660"/>
    <w:rsid w:val="003E4952"/>
    <w:rsid w:val="00410209"/>
    <w:rsid w:val="00410C03"/>
    <w:rsid w:val="00427E5F"/>
    <w:rsid w:val="00434986"/>
    <w:rsid w:val="0048263B"/>
    <w:rsid w:val="004B00EE"/>
    <w:rsid w:val="004E54ED"/>
    <w:rsid w:val="00512F5A"/>
    <w:rsid w:val="00522FEB"/>
    <w:rsid w:val="005A29B5"/>
    <w:rsid w:val="006349ED"/>
    <w:rsid w:val="0064570B"/>
    <w:rsid w:val="00676FD4"/>
    <w:rsid w:val="006B40EA"/>
    <w:rsid w:val="006C2BED"/>
    <w:rsid w:val="006C6571"/>
    <w:rsid w:val="006D0A8D"/>
    <w:rsid w:val="00704060"/>
    <w:rsid w:val="0072134B"/>
    <w:rsid w:val="0076197F"/>
    <w:rsid w:val="00781E92"/>
    <w:rsid w:val="00792F0E"/>
    <w:rsid w:val="007A4487"/>
    <w:rsid w:val="00800B9B"/>
    <w:rsid w:val="00801217"/>
    <w:rsid w:val="00813CF9"/>
    <w:rsid w:val="00861F6E"/>
    <w:rsid w:val="0088496A"/>
    <w:rsid w:val="008F74E4"/>
    <w:rsid w:val="00903164"/>
    <w:rsid w:val="00951EB2"/>
    <w:rsid w:val="00966A2C"/>
    <w:rsid w:val="009D5823"/>
    <w:rsid w:val="009D5E27"/>
    <w:rsid w:val="00A51050"/>
    <w:rsid w:val="00A64834"/>
    <w:rsid w:val="00A81E25"/>
    <w:rsid w:val="00A85C8D"/>
    <w:rsid w:val="00B10154"/>
    <w:rsid w:val="00B30A55"/>
    <w:rsid w:val="00B74390"/>
    <w:rsid w:val="00BB3DA4"/>
    <w:rsid w:val="00BB78C6"/>
    <w:rsid w:val="00BC4DF5"/>
    <w:rsid w:val="00BD4BF3"/>
    <w:rsid w:val="00BF7B3C"/>
    <w:rsid w:val="00C90609"/>
    <w:rsid w:val="00CA1FEE"/>
    <w:rsid w:val="00CB1CDA"/>
    <w:rsid w:val="00CD162E"/>
    <w:rsid w:val="00CF1392"/>
    <w:rsid w:val="00D1309F"/>
    <w:rsid w:val="00D1360F"/>
    <w:rsid w:val="00D51A6F"/>
    <w:rsid w:val="00D636E5"/>
    <w:rsid w:val="00D67065"/>
    <w:rsid w:val="00D95351"/>
    <w:rsid w:val="00D96516"/>
    <w:rsid w:val="00E41333"/>
    <w:rsid w:val="00E5766B"/>
    <w:rsid w:val="00EC4FEA"/>
    <w:rsid w:val="00EC5F44"/>
    <w:rsid w:val="00F504DA"/>
    <w:rsid w:val="00FA4195"/>
    <w:rsid w:val="7392243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4DE414-DEED-564B-8E3D-A231D266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Pr>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10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C03"/>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10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C03"/>
    <w:rPr>
      <w:rFonts w:asciiTheme="minorHAnsi" w:eastAsiaTheme="minorHAnsi" w:hAnsiTheme="minorHAnsi" w:cstheme="minorBidi"/>
      <w:sz w:val="22"/>
      <w:szCs w:val="22"/>
      <w:lang w:eastAsia="en-US"/>
    </w:rPr>
  </w:style>
  <w:style w:type="paragraph" w:styleId="NoSpacing">
    <w:name w:val="No Spacing"/>
    <w:uiPriority w:val="1"/>
    <w:qFormat/>
    <w:rsid w:val="00801217"/>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asutiondedek2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doi.org/10.59653/jplls.v3i01.1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9089-C8F5-4256-B70B-CEEBF48F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23281</Words>
  <Characters>132702</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Imam Sujono</cp:lastModifiedBy>
  <cp:revision>34</cp:revision>
  <cp:lastPrinted>2024-12-17T05:38:00Z</cp:lastPrinted>
  <dcterms:created xsi:type="dcterms:W3CDTF">2024-12-20T02:10:00Z</dcterms:created>
  <dcterms:modified xsi:type="dcterms:W3CDTF">2025-02-04T20:19:00Z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1057-12.2.0.19307</vt:lpwstr>
  </property>
  <property fmtid="{D5CDD505-2E9C-101B-9397-08002B2CF9AE}" pid="3" name="ICV">
    <vt:lpwstr>4FB14DD2582444C19C85DD729353C442_13</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0409ad55-94c4-32a7-bee5-4374e89ba9c9</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http://www.zotero.org/styles/mcgill-en</vt:lpwstr>
  </property>
  <property fmtid="{D5CDD505-2E9C-101B-9397-08002B2CF9AE}" pid="14" name="Mendeley Recent Style Name 3_1">
    <vt:lpwstr>Canadian Guide to Uniform Legal Citation 9th edition (McGill Guide)</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http://www.zotero.org/styles/chicago-fullnote-bibliography</vt:lpwstr>
  </property>
  <property fmtid="{D5CDD505-2E9C-101B-9397-08002B2CF9AE}" pid="18" name="Mendeley Recent Style Name 5_1">
    <vt:lpwstr>Chicago Manual of Style 17th edition (full note)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12th edition - Harvard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http://www.zotero.org/styles/ilahiyat-studies</vt:lpwstr>
  </property>
  <property fmtid="{D5CDD505-2E9C-101B-9397-08002B2CF9AE}" pid="24" name="Mendeley Recent Style Name 8_1">
    <vt:lpwstr>Ilahiyat Studies (full note)</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